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4423"/>
        <w:gridCol w:w="1389"/>
      </w:tblGrid>
      <w:tr w:rsidR="0097699C" w:rsidRPr="003A7D30" w14:paraId="002D794C" w14:textId="77777777" w:rsidTr="00176E4B">
        <w:trPr>
          <w:trHeight w:val="214"/>
        </w:trPr>
        <w:tc>
          <w:tcPr>
            <w:tcW w:w="3970" w:type="dxa"/>
            <w:shd w:val="clear" w:color="auto" w:fill="BFBFBF" w:themeFill="background1" w:themeFillShade="BF"/>
          </w:tcPr>
          <w:p w14:paraId="0415005D" w14:textId="77777777" w:rsidR="0097699C" w:rsidRPr="003A7D30" w:rsidRDefault="0097699C" w:rsidP="00891256">
            <w:pPr>
              <w:spacing w:before="20" w:after="20"/>
              <w:rPr>
                <w:rFonts w:cs="Arial"/>
                <w:b/>
                <w:bCs/>
                <w:sz w:val="20"/>
                <w:szCs w:val="20"/>
                <w:lang w:eastAsia="en-AU"/>
              </w:rPr>
            </w:pPr>
            <w:r w:rsidRPr="003A7D30">
              <w:rPr>
                <w:rFonts w:cs="Arial"/>
                <w:b/>
                <w:bCs/>
                <w:sz w:val="20"/>
                <w:szCs w:val="20"/>
                <w:lang w:eastAsia="en-AU"/>
              </w:rPr>
              <w:t>Control</w:t>
            </w:r>
          </w:p>
        </w:tc>
        <w:tc>
          <w:tcPr>
            <w:tcW w:w="4423" w:type="dxa"/>
            <w:shd w:val="clear" w:color="auto" w:fill="BFBFBF" w:themeFill="background1" w:themeFillShade="BF"/>
          </w:tcPr>
          <w:p w14:paraId="34BBA4C3" w14:textId="77777777" w:rsidR="0097699C" w:rsidRPr="003A7D30" w:rsidRDefault="0097699C" w:rsidP="00891256">
            <w:pPr>
              <w:spacing w:before="20" w:after="20"/>
              <w:rPr>
                <w:rFonts w:cs="Arial"/>
                <w:b/>
                <w:bCs/>
                <w:sz w:val="20"/>
                <w:szCs w:val="20"/>
                <w:lang w:eastAsia="en-AU"/>
              </w:rPr>
            </w:pPr>
            <w:r w:rsidRPr="003A7D30">
              <w:rPr>
                <w:rFonts w:cs="Arial"/>
                <w:b/>
                <w:bCs/>
                <w:sz w:val="20"/>
                <w:szCs w:val="20"/>
                <w:lang w:eastAsia="en-AU"/>
              </w:rPr>
              <w:t>Assessment</w:t>
            </w:r>
          </w:p>
        </w:tc>
        <w:tc>
          <w:tcPr>
            <w:tcW w:w="1389" w:type="dxa"/>
            <w:shd w:val="clear" w:color="auto" w:fill="BFBFBF" w:themeFill="background1" w:themeFillShade="BF"/>
          </w:tcPr>
          <w:p w14:paraId="1DAC906D" w14:textId="77777777" w:rsidR="0097699C" w:rsidRPr="003A7D30" w:rsidRDefault="0097699C" w:rsidP="00891256">
            <w:pPr>
              <w:tabs>
                <w:tab w:val="left" w:pos="7263"/>
              </w:tabs>
              <w:spacing w:before="20" w:after="20"/>
              <w:ind w:right="-108"/>
              <w:rPr>
                <w:rFonts w:cs="Arial"/>
                <w:b/>
                <w:bCs/>
                <w:sz w:val="20"/>
                <w:szCs w:val="20"/>
                <w:lang w:eastAsia="en-AU"/>
              </w:rPr>
            </w:pPr>
            <w:r w:rsidRPr="003A7D30">
              <w:rPr>
                <w:rFonts w:cs="Arial"/>
                <w:b/>
                <w:bCs/>
                <w:sz w:val="20"/>
                <w:szCs w:val="20"/>
                <w:lang w:eastAsia="en-AU"/>
              </w:rPr>
              <w:t>Compliance?</w:t>
            </w:r>
          </w:p>
        </w:tc>
      </w:tr>
      <w:tr w:rsidR="0097699C" w:rsidRPr="003A7D30" w14:paraId="3054DCF3" w14:textId="77777777" w:rsidTr="00176E4B">
        <w:trPr>
          <w:trHeight w:val="214"/>
        </w:trPr>
        <w:tc>
          <w:tcPr>
            <w:tcW w:w="3970" w:type="dxa"/>
            <w:shd w:val="clear" w:color="auto" w:fill="auto"/>
          </w:tcPr>
          <w:p w14:paraId="6B9307F6" w14:textId="77777777" w:rsidR="0097699C" w:rsidRPr="003A7D30" w:rsidRDefault="0097699C" w:rsidP="00535969">
            <w:pPr>
              <w:spacing w:before="20" w:after="20"/>
              <w:jc w:val="both"/>
              <w:rPr>
                <w:rFonts w:cs="Arial"/>
                <w:b/>
                <w:sz w:val="20"/>
                <w:szCs w:val="20"/>
                <w:lang w:eastAsia="en-AU"/>
              </w:rPr>
            </w:pPr>
            <w:r w:rsidRPr="003A7D30">
              <w:rPr>
                <w:rFonts w:cs="Arial"/>
                <w:b/>
                <w:sz w:val="20"/>
                <w:szCs w:val="20"/>
                <w:lang w:eastAsia="en-AU"/>
              </w:rPr>
              <w:t>A2 Notification and Advertising Requirements</w:t>
            </w:r>
          </w:p>
          <w:p w14:paraId="02A560C8" w14:textId="77777777" w:rsidR="0097699C" w:rsidRPr="003A7D30" w:rsidRDefault="0097699C" w:rsidP="00891256">
            <w:pPr>
              <w:spacing w:before="20" w:after="20"/>
              <w:rPr>
                <w:rFonts w:cs="Arial"/>
                <w:sz w:val="20"/>
                <w:szCs w:val="20"/>
                <w:lang w:eastAsia="en-AU"/>
              </w:rPr>
            </w:pPr>
          </w:p>
          <w:p w14:paraId="1D7E96A0"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DAs are to be publicly exhibited in accordance with the Camden DCP.</w:t>
            </w:r>
          </w:p>
        </w:tc>
        <w:tc>
          <w:tcPr>
            <w:tcW w:w="4423" w:type="dxa"/>
          </w:tcPr>
          <w:p w14:paraId="1C6533EC" w14:textId="402DC3FA"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The DA was publicly exhibited in accordance with the Camden DCP</w:t>
            </w:r>
            <w:r w:rsidR="00535969">
              <w:rPr>
                <w:rFonts w:cs="Arial"/>
                <w:sz w:val="20"/>
                <w:szCs w:val="20"/>
                <w:lang w:eastAsia="en-AU"/>
              </w:rPr>
              <w:t xml:space="preserve"> and no submissions were received.</w:t>
            </w:r>
          </w:p>
        </w:tc>
        <w:tc>
          <w:tcPr>
            <w:tcW w:w="1389" w:type="dxa"/>
          </w:tcPr>
          <w:p w14:paraId="7185AD43" w14:textId="77777777" w:rsidR="0097699C" w:rsidRPr="003A7D30" w:rsidRDefault="0097699C" w:rsidP="00891256">
            <w:pPr>
              <w:spacing w:before="20" w:after="20"/>
              <w:rPr>
                <w:rFonts w:cs="Arial"/>
                <w:bCs/>
                <w:sz w:val="20"/>
                <w:szCs w:val="20"/>
                <w:lang w:eastAsia="en-AU"/>
              </w:rPr>
            </w:pPr>
            <w:r w:rsidRPr="003A7D30">
              <w:rPr>
                <w:rFonts w:cs="Arial"/>
                <w:bCs/>
                <w:sz w:val="20"/>
                <w:szCs w:val="20"/>
                <w:lang w:eastAsia="en-AU"/>
              </w:rPr>
              <w:t>Yes.</w:t>
            </w:r>
          </w:p>
        </w:tc>
      </w:tr>
      <w:tr w:rsidR="0097699C" w:rsidRPr="003A7D30" w14:paraId="4C625DF6" w14:textId="77777777" w:rsidTr="00176E4B">
        <w:trPr>
          <w:trHeight w:val="2690"/>
        </w:trPr>
        <w:tc>
          <w:tcPr>
            <w:tcW w:w="3970" w:type="dxa"/>
            <w:shd w:val="clear" w:color="auto" w:fill="auto"/>
          </w:tcPr>
          <w:p w14:paraId="42AD28A0" w14:textId="77777777" w:rsidR="0097699C" w:rsidRPr="003A7D30" w:rsidRDefault="0097699C" w:rsidP="00535969">
            <w:pPr>
              <w:spacing w:before="20" w:after="20"/>
              <w:jc w:val="both"/>
              <w:rPr>
                <w:rFonts w:cs="Arial"/>
                <w:b/>
                <w:sz w:val="20"/>
                <w:szCs w:val="20"/>
                <w:lang w:eastAsia="en-AU"/>
              </w:rPr>
            </w:pPr>
            <w:r w:rsidRPr="003A7D30">
              <w:rPr>
                <w:rFonts w:cs="Arial"/>
                <w:b/>
                <w:sz w:val="20"/>
                <w:szCs w:val="20"/>
                <w:lang w:eastAsia="en-AU"/>
              </w:rPr>
              <w:t>B1.1 Erosion and Sedimentation</w:t>
            </w:r>
          </w:p>
          <w:p w14:paraId="07FC4D82" w14:textId="77777777" w:rsidR="0097699C" w:rsidRPr="003A7D30" w:rsidRDefault="0097699C" w:rsidP="00535969">
            <w:pPr>
              <w:spacing w:before="20" w:after="20"/>
              <w:jc w:val="both"/>
              <w:rPr>
                <w:rFonts w:cs="Arial"/>
                <w:sz w:val="20"/>
                <w:szCs w:val="20"/>
                <w:lang w:eastAsia="en-AU"/>
              </w:rPr>
            </w:pPr>
          </w:p>
          <w:p w14:paraId="75361D5C"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Development must incorporate erosion and sediment control measures.</w:t>
            </w:r>
          </w:p>
          <w:p w14:paraId="381147E9" w14:textId="77777777" w:rsidR="0097699C" w:rsidRPr="003A7D30" w:rsidRDefault="0097699C" w:rsidP="00535969">
            <w:pPr>
              <w:spacing w:before="20" w:after="20"/>
              <w:jc w:val="both"/>
              <w:rPr>
                <w:rFonts w:cs="Arial"/>
                <w:sz w:val="20"/>
                <w:szCs w:val="20"/>
                <w:lang w:eastAsia="en-AU"/>
              </w:rPr>
            </w:pPr>
          </w:p>
          <w:p w14:paraId="0A00884B"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An erosion and sediment control plan must be submitted with DAs.</w:t>
            </w:r>
          </w:p>
          <w:p w14:paraId="51796622" w14:textId="77777777" w:rsidR="0097699C" w:rsidRPr="003A7D30" w:rsidRDefault="0097699C" w:rsidP="00535969">
            <w:pPr>
              <w:spacing w:before="20" w:after="20"/>
              <w:jc w:val="both"/>
              <w:rPr>
                <w:rFonts w:cs="Arial"/>
                <w:sz w:val="20"/>
                <w:szCs w:val="20"/>
                <w:lang w:eastAsia="en-AU"/>
              </w:rPr>
            </w:pPr>
          </w:p>
          <w:p w14:paraId="39500BBB"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Appropriate dust suppression measures must be implemented during all construction works.</w:t>
            </w:r>
          </w:p>
        </w:tc>
        <w:tc>
          <w:tcPr>
            <w:tcW w:w="4423" w:type="dxa"/>
          </w:tcPr>
          <w:p w14:paraId="4EDED58E"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The applicant has submitted a suitable erosion and sediment control plan in support of the DA.</w:t>
            </w:r>
          </w:p>
          <w:p w14:paraId="55B39382" w14:textId="77777777" w:rsidR="0097699C" w:rsidRPr="003A7D30" w:rsidRDefault="0097699C" w:rsidP="00535969">
            <w:pPr>
              <w:spacing w:before="20" w:after="20"/>
              <w:jc w:val="both"/>
              <w:rPr>
                <w:rFonts w:cs="Arial"/>
                <w:sz w:val="20"/>
                <w:szCs w:val="20"/>
                <w:lang w:eastAsia="en-AU"/>
              </w:rPr>
            </w:pPr>
          </w:p>
          <w:p w14:paraId="652EC3C8"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A standard condition is recommended to address dust suppression.</w:t>
            </w:r>
          </w:p>
        </w:tc>
        <w:tc>
          <w:tcPr>
            <w:tcW w:w="1389" w:type="dxa"/>
          </w:tcPr>
          <w:p w14:paraId="4E19BC87" w14:textId="77777777" w:rsidR="0097699C" w:rsidRPr="003A7D30" w:rsidRDefault="0097699C" w:rsidP="00891256">
            <w:pPr>
              <w:rPr>
                <w:rFonts w:cs="Arial"/>
                <w:sz w:val="20"/>
                <w:szCs w:val="20"/>
              </w:rPr>
            </w:pPr>
            <w:r w:rsidRPr="003A7D30">
              <w:rPr>
                <w:rFonts w:cs="Arial"/>
                <w:bCs/>
                <w:sz w:val="20"/>
                <w:szCs w:val="20"/>
                <w:lang w:eastAsia="en-AU"/>
              </w:rPr>
              <w:t>Yes.</w:t>
            </w:r>
          </w:p>
        </w:tc>
      </w:tr>
      <w:tr w:rsidR="0097699C" w:rsidRPr="003A7D30" w14:paraId="033A6E4E" w14:textId="77777777" w:rsidTr="00176E4B">
        <w:trPr>
          <w:trHeight w:val="214"/>
        </w:trPr>
        <w:tc>
          <w:tcPr>
            <w:tcW w:w="3970" w:type="dxa"/>
            <w:shd w:val="clear" w:color="auto" w:fill="auto"/>
          </w:tcPr>
          <w:p w14:paraId="74BB74D0" w14:textId="77777777" w:rsidR="0097699C" w:rsidRPr="003A7D30" w:rsidRDefault="0097699C" w:rsidP="00535969">
            <w:pPr>
              <w:spacing w:before="20" w:after="20"/>
              <w:jc w:val="both"/>
              <w:rPr>
                <w:rFonts w:cs="Arial"/>
                <w:b/>
                <w:sz w:val="20"/>
                <w:szCs w:val="20"/>
                <w:lang w:eastAsia="en-AU"/>
              </w:rPr>
            </w:pPr>
            <w:r w:rsidRPr="003A7D30">
              <w:rPr>
                <w:rFonts w:cs="Arial"/>
                <w:b/>
                <w:sz w:val="20"/>
                <w:szCs w:val="20"/>
                <w:lang w:eastAsia="en-AU"/>
              </w:rPr>
              <w:t>B1.2 Earthworks</w:t>
            </w:r>
          </w:p>
          <w:p w14:paraId="567D5695" w14:textId="77777777" w:rsidR="0097699C" w:rsidRPr="003A7D30" w:rsidRDefault="0097699C" w:rsidP="00535969">
            <w:pPr>
              <w:spacing w:before="20" w:after="20"/>
              <w:jc w:val="both"/>
              <w:rPr>
                <w:rFonts w:cs="Arial"/>
                <w:sz w:val="20"/>
                <w:szCs w:val="20"/>
                <w:lang w:eastAsia="en-AU"/>
              </w:rPr>
            </w:pPr>
          </w:p>
          <w:p w14:paraId="216F7842"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 xml:space="preserve">Development should be designed to respond to the natural topography of the site wherever possible, </w:t>
            </w:r>
            <w:proofErr w:type="spellStart"/>
            <w:r w:rsidRPr="003A7D30">
              <w:rPr>
                <w:rFonts w:cs="Arial"/>
                <w:sz w:val="20"/>
                <w:szCs w:val="20"/>
                <w:lang w:eastAsia="en-AU"/>
              </w:rPr>
              <w:t>minimising</w:t>
            </w:r>
            <w:proofErr w:type="spellEnd"/>
            <w:r w:rsidRPr="003A7D30">
              <w:rPr>
                <w:rFonts w:cs="Arial"/>
                <w:sz w:val="20"/>
                <w:szCs w:val="20"/>
                <w:lang w:eastAsia="en-AU"/>
              </w:rPr>
              <w:t xml:space="preserve"> the extent of cut and fill and incorporating split level design.</w:t>
            </w:r>
          </w:p>
          <w:p w14:paraId="4C65458E" w14:textId="77777777" w:rsidR="0097699C" w:rsidRPr="003A7D30" w:rsidRDefault="0097699C" w:rsidP="00535969">
            <w:pPr>
              <w:spacing w:before="20" w:after="20"/>
              <w:jc w:val="both"/>
              <w:rPr>
                <w:rFonts w:cs="Arial"/>
                <w:sz w:val="20"/>
                <w:szCs w:val="20"/>
                <w:lang w:eastAsia="en-AU"/>
              </w:rPr>
            </w:pPr>
          </w:p>
          <w:p w14:paraId="642A40A9"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Only virgin excavated natural material (VENM) should be used as fill material.</w:t>
            </w:r>
          </w:p>
          <w:p w14:paraId="43FF78B3" w14:textId="77777777" w:rsidR="0097699C" w:rsidRPr="003A7D30" w:rsidRDefault="0097699C" w:rsidP="00535969">
            <w:pPr>
              <w:spacing w:before="20" w:after="20"/>
              <w:jc w:val="both"/>
              <w:rPr>
                <w:rFonts w:cs="Arial"/>
                <w:sz w:val="20"/>
                <w:szCs w:val="20"/>
                <w:lang w:eastAsia="en-AU"/>
              </w:rPr>
            </w:pPr>
          </w:p>
          <w:p w14:paraId="3AC634AF"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DAs must be accompanied by supporting information that addresses the management of land and water and the rehabilitation of the site following earthworks.</w:t>
            </w:r>
          </w:p>
        </w:tc>
        <w:tc>
          <w:tcPr>
            <w:tcW w:w="4423" w:type="dxa"/>
          </w:tcPr>
          <w:p w14:paraId="60DFE641" w14:textId="3940135F"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The proposed earthworks are considered reasonable.</w:t>
            </w:r>
          </w:p>
          <w:p w14:paraId="08912CCD" w14:textId="77777777" w:rsidR="0097699C" w:rsidRPr="003A7D30" w:rsidRDefault="0097699C" w:rsidP="00535969">
            <w:pPr>
              <w:spacing w:before="20" w:after="20"/>
              <w:jc w:val="both"/>
              <w:rPr>
                <w:rFonts w:cs="Arial"/>
                <w:sz w:val="20"/>
                <w:szCs w:val="20"/>
                <w:lang w:eastAsia="en-AU"/>
              </w:rPr>
            </w:pPr>
          </w:p>
          <w:p w14:paraId="44705823"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A standard condition is recommended to ensure that only VENM is used as fill material.</w:t>
            </w:r>
          </w:p>
          <w:p w14:paraId="24F2223D" w14:textId="77777777" w:rsidR="0097699C" w:rsidRPr="003A7D30" w:rsidRDefault="0097699C" w:rsidP="00535969">
            <w:pPr>
              <w:spacing w:before="20" w:after="20"/>
              <w:jc w:val="both"/>
              <w:rPr>
                <w:rFonts w:cs="Arial"/>
                <w:sz w:val="20"/>
                <w:szCs w:val="20"/>
                <w:lang w:eastAsia="en-AU"/>
              </w:rPr>
            </w:pPr>
          </w:p>
          <w:p w14:paraId="78184ABC"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The DA has been accompanied by sufficient information regarding the management of land and water and the rehabilitation of the site following the earthworks.</w:t>
            </w:r>
          </w:p>
        </w:tc>
        <w:tc>
          <w:tcPr>
            <w:tcW w:w="1389" w:type="dxa"/>
          </w:tcPr>
          <w:p w14:paraId="56F80090" w14:textId="77777777" w:rsidR="0097699C" w:rsidRPr="003A7D30" w:rsidRDefault="0097699C" w:rsidP="00891256">
            <w:pPr>
              <w:rPr>
                <w:rFonts w:cs="Arial"/>
                <w:sz w:val="20"/>
                <w:szCs w:val="20"/>
              </w:rPr>
            </w:pPr>
            <w:r w:rsidRPr="003A7D30">
              <w:rPr>
                <w:rFonts w:cs="Arial"/>
                <w:bCs/>
                <w:sz w:val="20"/>
                <w:szCs w:val="20"/>
                <w:lang w:eastAsia="en-AU"/>
              </w:rPr>
              <w:t>Yes.</w:t>
            </w:r>
          </w:p>
        </w:tc>
      </w:tr>
      <w:tr w:rsidR="0097699C" w:rsidRPr="003A7D30" w14:paraId="74E2224C" w14:textId="77777777" w:rsidTr="00176E4B">
        <w:trPr>
          <w:trHeight w:val="214"/>
        </w:trPr>
        <w:tc>
          <w:tcPr>
            <w:tcW w:w="3970" w:type="dxa"/>
            <w:shd w:val="clear" w:color="auto" w:fill="auto"/>
          </w:tcPr>
          <w:p w14:paraId="73A65F94" w14:textId="77777777" w:rsidR="0097699C" w:rsidRPr="003A7D30" w:rsidRDefault="0097699C" w:rsidP="00535969">
            <w:pPr>
              <w:spacing w:before="20" w:after="20"/>
              <w:jc w:val="both"/>
              <w:rPr>
                <w:rFonts w:cs="Arial"/>
                <w:b/>
                <w:sz w:val="20"/>
                <w:szCs w:val="20"/>
                <w:lang w:eastAsia="en-AU"/>
              </w:rPr>
            </w:pPr>
            <w:r w:rsidRPr="003A7D30">
              <w:rPr>
                <w:rFonts w:cs="Arial"/>
                <w:b/>
                <w:sz w:val="20"/>
                <w:szCs w:val="20"/>
                <w:lang w:eastAsia="en-AU"/>
              </w:rPr>
              <w:t>B1.3 Salinity Management</w:t>
            </w:r>
          </w:p>
          <w:p w14:paraId="50ADA847" w14:textId="77777777" w:rsidR="0097699C" w:rsidRPr="003A7D30" w:rsidRDefault="0097699C" w:rsidP="00535969">
            <w:pPr>
              <w:spacing w:before="20" w:after="20"/>
              <w:jc w:val="both"/>
              <w:rPr>
                <w:rFonts w:cs="Arial"/>
                <w:sz w:val="20"/>
                <w:szCs w:val="20"/>
                <w:lang w:eastAsia="en-AU"/>
              </w:rPr>
            </w:pPr>
          </w:p>
          <w:p w14:paraId="311D91C6"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 xml:space="preserve">Groundwater recharge is to be </w:t>
            </w:r>
            <w:proofErr w:type="spellStart"/>
            <w:r w:rsidRPr="003A7D30">
              <w:rPr>
                <w:rFonts w:cs="Arial"/>
                <w:sz w:val="20"/>
                <w:szCs w:val="20"/>
                <w:lang w:eastAsia="en-AU"/>
              </w:rPr>
              <w:t>minimised</w:t>
            </w:r>
            <w:proofErr w:type="spellEnd"/>
            <w:r w:rsidRPr="003A7D30">
              <w:rPr>
                <w:rFonts w:cs="Arial"/>
                <w:sz w:val="20"/>
                <w:szCs w:val="20"/>
                <w:lang w:eastAsia="en-AU"/>
              </w:rPr>
              <w:t xml:space="preserve"> in accordance with the Camden DCP.</w:t>
            </w:r>
          </w:p>
          <w:p w14:paraId="566E1492" w14:textId="77777777" w:rsidR="0097699C" w:rsidRPr="003A7D30" w:rsidRDefault="0097699C" w:rsidP="00535969">
            <w:pPr>
              <w:spacing w:before="20" w:after="20"/>
              <w:jc w:val="both"/>
              <w:rPr>
                <w:rFonts w:cs="Arial"/>
                <w:sz w:val="20"/>
                <w:szCs w:val="20"/>
                <w:lang w:eastAsia="en-AU"/>
              </w:rPr>
            </w:pPr>
          </w:p>
          <w:p w14:paraId="5818155B"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Development must incorporate erosion and sediment control measures.</w:t>
            </w:r>
          </w:p>
          <w:p w14:paraId="2EF8289D" w14:textId="77777777" w:rsidR="0097699C" w:rsidRPr="003A7D30" w:rsidRDefault="0097699C" w:rsidP="00535969">
            <w:pPr>
              <w:spacing w:before="20" w:after="20"/>
              <w:jc w:val="both"/>
              <w:rPr>
                <w:rFonts w:cs="Arial"/>
                <w:sz w:val="20"/>
                <w:szCs w:val="20"/>
                <w:lang w:eastAsia="en-AU"/>
              </w:rPr>
            </w:pPr>
          </w:p>
          <w:p w14:paraId="013ADFBD"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Where salinity is identified as a hazard it must be appropriately managed in accordance with the Camden DCP.</w:t>
            </w:r>
          </w:p>
        </w:tc>
        <w:tc>
          <w:tcPr>
            <w:tcW w:w="4423" w:type="dxa"/>
          </w:tcPr>
          <w:p w14:paraId="4AA5FAD3"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The applicant has submitted a suitable erosion and sediment control plan in support of the DA.</w:t>
            </w:r>
          </w:p>
          <w:p w14:paraId="5C944E16" w14:textId="77777777" w:rsidR="0097699C" w:rsidRPr="003A7D30" w:rsidRDefault="0097699C" w:rsidP="00535969">
            <w:pPr>
              <w:spacing w:before="20" w:after="20"/>
              <w:jc w:val="both"/>
              <w:rPr>
                <w:rFonts w:cs="Arial"/>
                <w:sz w:val="20"/>
                <w:szCs w:val="20"/>
                <w:lang w:eastAsia="en-AU"/>
              </w:rPr>
            </w:pPr>
          </w:p>
          <w:p w14:paraId="3A2FB6C5" w14:textId="2A185A8B" w:rsidR="0097699C" w:rsidRPr="003A7D30" w:rsidRDefault="00AA4B47" w:rsidP="00535969">
            <w:pPr>
              <w:spacing w:before="20" w:after="20"/>
              <w:jc w:val="both"/>
              <w:rPr>
                <w:rFonts w:cs="Arial"/>
                <w:sz w:val="20"/>
                <w:szCs w:val="20"/>
                <w:lang w:eastAsia="en-AU"/>
              </w:rPr>
            </w:pPr>
            <w:r w:rsidRPr="003A7D30">
              <w:rPr>
                <w:rFonts w:cs="Arial"/>
                <w:sz w:val="20"/>
                <w:szCs w:val="20"/>
                <w:lang w:eastAsia="en-AU"/>
              </w:rPr>
              <w:t>The site is not identified as being</w:t>
            </w:r>
            <w:r w:rsidR="00535969">
              <w:rPr>
                <w:rFonts w:cs="Arial"/>
                <w:sz w:val="20"/>
                <w:szCs w:val="20"/>
                <w:lang w:eastAsia="en-AU"/>
              </w:rPr>
              <w:t xml:space="preserve"> </w:t>
            </w:r>
            <w:r w:rsidRPr="003A7D30">
              <w:rPr>
                <w:rFonts w:cs="Arial"/>
                <w:sz w:val="20"/>
                <w:szCs w:val="20"/>
                <w:lang w:eastAsia="en-AU"/>
              </w:rPr>
              <w:t xml:space="preserve">subject to salinity. </w:t>
            </w:r>
            <w:r w:rsidR="0097699C" w:rsidRPr="003A7D30">
              <w:rPr>
                <w:rFonts w:cs="Arial"/>
                <w:sz w:val="20"/>
                <w:szCs w:val="20"/>
              </w:rPr>
              <w:t xml:space="preserve">Council staff have reviewed </w:t>
            </w:r>
            <w:r w:rsidRPr="003A7D30">
              <w:rPr>
                <w:rFonts w:cs="Arial"/>
                <w:sz w:val="20"/>
                <w:szCs w:val="20"/>
              </w:rPr>
              <w:t>the development</w:t>
            </w:r>
            <w:r w:rsidR="0097699C" w:rsidRPr="003A7D30">
              <w:rPr>
                <w:rFonts w:cs="Arial"/>
                <w:sz w:val="20"/>
                <w:szCs w:val="20"/>
              </w:rPr>
              <w:t xml:space="preserve"> and are satisfied that </w:t>
            </w:r>
            <w:r w:rsidR="00535969">
              <w:rPr>
                <w:rFonts w:cs="Arial"/>
                <w:sz w:val="20"/>
                <w:szCs w:val="20"/>
              </w:rPr>
              <w:t xml:space="preserve">potential </w:t>
            </w:r>
            <w:r w:rsidR="0097699C" w:rsidRPr="003A7D30">
              <w:rPr>
                <w:rFonts w:cs="Arial"/>
                <w:sz w:val="20"/>
                <w:szCs w:val="20"/>
              </w:rPr>
              <w:t xml:space="preserve">salinity can be managed </w:t>
            </w:r>
            <w:r w:rsidR="00535969">
              <w:rPr>
                <w:rFonts w:cs="Arial"/>
                <w:sz w:val="20"/>
                <w:szCs w:val="20"/>
              </w:rPr>
              <w:t xml:space="preserve">in accordance with </w:t>
            </w:r>
            <w:r w:rsidR="0097699C" w:rsidRPr="003A7D30">
              <w:rPr>
                <w:rFonts w:cs="Arial"/>
                <w:sz w:val="20"/>
                <w:szCs w:val="20"/>
              </w:rPr>
              <w:t>the Camden DCP’s requirements</w:t>
            </w:r>
            <w:r w:rsidRPr="003A7D30">
              <w:rPr>
                <w:rFonts w:cs="Arial"/>
                <w:sz w:val="20"/>
                <w:szCs w:val="20"/>
              </w:rPr>
              <w:t xml:space="preserve"> through the recommended conditions of consent.</w:t>
            </w:r>
          </w:p>
        </w:tc>
        <w:tc>
          <w:tcPr>
            <w:tcW w:w="1389" w:type="dxa"/>
          </w:tcPr>
          <w:p w14:paraId="53837311" w14:textId="77777777" w:rsidR="0097699C" w:rsidRPr="003A7D30" w:rsidRDefault="0097699C" w:rsidP="00891256">
            <w:pPr>
              <w:rPr>
                <w:rFonts w:cs="Arial"/>
                <w:sz w:val="20"/>
                <w:szCs w:val="20"/>
              </w:rPr>
            </w:pPr>
            <w:r w:rsidRPr="003A7D30">
              <w:rPr>
                <w:rFonts w:cs="Arial"/>
                <w:bCs/>
                <w:sz w:val="20"/>
                <w:szCs w:val="20"/>
                <w:lang w:eastAsia="en-AU"/>
              </w:rPr>
              <w:t>Yes.</w:t>
            </w:r>
          </w:p>
        </w:tc>
      </w:tr>
      <w:tr w:rsidR="0097699C" w:rsidRPr="003A7D30" w14:paraId="339A2EEB" w14:textId="77777777" w:rsidTr="00176E4B">
        <w:trPr>
          <w:trHeight w:val="214"/>
        </w:trPr>
        <w:tc>
          <w:tcPr>
            <w:tcW w:w="3970" w:type="dxa"/>
            <w:shd w:val="clear" w:color="auto" w:fill="auto"/>
          </w:tcPr>
          <w:p w14:paraId="224AB69F" w14:textId="77777777" w:rsidR="0097699C" w:rsidRPr="003A7D30" w:rsidRDefault="0097699C" w:rsidP="00535969">
            <w:pPr>
              <w:spacing w:before="20" w:after="20"/>
              <w:jc w:val="both"/>
              <w:rPr>
                <w:rFonts w:cs="Arial"/>
                <w:b/>
                <w:sz w:val="20"/>
                <w:szCs w:val="20"/>
                <w:lang w:eastAsia="en-AU"/>
              </w:rPr>
            </w:pPr>
            <w:r w:rsidRPr="003A7D30">
              <w:rPr>
                <w:rFonts w:cs="Arial"/>
                <w:b/>
                <w:sz w:val="20"/>
                <w:szCs w:val="20"/>
                <w:lang w:eastAsia="en-AU"/>
              </w:rPr>
              <w:t>B1.4 Water Management</w:t>
            </w:r>
          </w:p>
          <w:p w14:paraId="274CB2BA" w14:textId="77777777" w:rsidR="0097699C" w:rsidRPr="003A7D30" w:rsidRDefault="0097699C" w:rsidP="00535969">
            <w:pPr>
              <w:spacing w:before="20" w:after="20"/>
              <w:jc w:val="both"/>
              <w:rPr>
                <w:rFonts w:cs="Arial"/>
                <w:sz w:val="20"/>
                <w:szCs w:val="20"/>
                <w:lang w:eastAsia="en-AU"/>
              </w:rPr>
            </w:pPr>
          </w:p>
          <w:p w14:paraId="44714F8E"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Development must comply with Council’s Engineering Specifications in terms of on-site stormwater detention, drainage and water sensitive urban design.</w:t>
            </w:r>
          </w:p>
        </w:tc>
        <w:tc>
          <w:tcPr>
            <w:tcW w:w="4423" w:type="dxa"/>
          </w:tcPr>
          <w:p w14:paraId="4A05C716"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The development has been designed in accordance with Council’s engineering specifications and incorporates appropriate drainage and water quality measures.</w:t>
            </w:r>
          </w:p>
        </w:tc>
        <w:tc>
          <w:tcPr>
            <w:tcW w:w="1389" w:type="dxa"/>
          </w:tcPr>
          <w:p w14:paraId="5AB3824A" w14:textId="77777777" w:rsidR="0097699C" w:rsidRPr="003A7D30" w:rsidRDefault="0097699C" w:rsidP="00891256">
            <w:pPr>
              <w:rPr>
                <w:rFonts w:cs="Arial"/>
                <w:sz w:val="20"/>
                <w:szCs w:val="20"/>
              </w:rPr>
            </w:pPr>
            <w:r w:rsidRPr="003A7D30">
              <w:rPr>
                <w:rFonts w:cs="Arial"/>
                <w:bCs/>
                <w:sz w:val="20"/>
                <w:szCs w:val="20"/>
                <w:lang w:eastAsia="en-AU"/>
              </w:rPr>
              <w:t>Yes.</w:t>
            </w:r>
          </w:p>
        </w:tc>
      </w:tr>
      <w:tr w:rsidR="0097699C" w:rsidRPr="003A7D30" w14:paraId="0BAEFF75" w14:textId="77777777" w:rsidTr="00176E4B">
        <w:trPr>
          <w:trHeight w:val="214"/>
        </w:trPr>
        <w:tc>
          <w:tcPr>
            <w:tcW w:w="3970" w:type="dxa"/>
            <w:shd w:val="clear" w:color="auto" w:fill="auto"/>
          </w:tcPr>
          <w:p w14:paraId="3D06C5A3" w14:textId="77777777" w:rsidR="0097699C" w:rsidRPr="003A7D30" w:rsidRDefault="0097699C" w:rsidP="00535969">
            <w:pPr>
              <w:spacing w:before="20" w:after="20"/>
              <w:jc w:val="both"/>
              <w:rPr>
                <w:rFonts w:cs="Arial"/>
                <w:b/>
                <w:sz w:val="20"/>
                <w:szCs w:val="20"/>
                <w:lang w:eastAsia="en-AU"/>
              </w:rPr>
            </w:pPr>
            <w:r w:rsidRPr="003A7D30">
              <w:rPr>
                <w:rFonts w:cs="Arial"/>
                <w:b/>
                <w:sz w:val="20"/>
                <w:szCs w:val="20"/>
                <w:lang w:eastAsia="en-AU"/>
              </w:rPr>
              <w:t>B1.8 Environmental and Declared Noxious Weeds</w:t>
            </w:r>
          </w:p>
          <w:p w14:paraId="47D8D701" w14:textId="77777777" w:rsidR="0097699C" w:rsidRPr="003A7D30" w:rsidRDefault="0097699C" w:rsidP="00535969">
            <w:pPr>
              <w:spacing w:before="20" w:after="20"/>
              <w:jc w:val="both"/>
              <w:rPr>
                <w:rFonts w:cs="Arial"/>
                <w:sz w:val="20"/>
                <w:szCs w:val="20"/>
                <w:lang w:eastAsia="en-AU"/>
              </w:rPr>
            </w:pPr>
          </w:p>
          <w:p w14:paraId="64BD2491"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 xml:space="preserve">Weed dispersion must be </w:t>
            </w:r>
            <w:proofErr w:type="spellStart"/>
            <w:r w:rsidRPr="003A7D30">
              <w:rPr>
                <w:rFonts w:cs="Arial"/>
                <w:sz w:val="20"/>
                <w:szCs w:val="20"/>
                <w:lang w:eastAsia="en-AU"/>
              </w:rPr>
              <w:t>minimsed</w:t>
            </w:r>
            <w:proofErr w:type="spellEnd"/>
            <w:r w:rsidRPr="003A7D30">
              <w:rPr>
                <w:rFonts w:cs="Arial"/>
                <w:sz w:val="20"/>
                <w:szCs w:val="20"/>
                <w:lang w:eastAsia="en-AU"/>
              </w:rPr>
              <w:t xml:space="preserve">, weed infestations must be managed and machinery entering or leaving the site must </w:t>
            </w:r>
            <w:r w:rsidRPr="003A7D30">
              <w:rPr>
                <w:rFonts w:cs="Arial"/>
                <w:sz w:val="20"/>
                <w:szCs w:val="20"/>
                <w:lang w:eastAsia="en-AU"/>
              </w:rPr>
              <w:lastRenderedPageBreak/>
              <w:t>be clean and free of noxious weed material.</w:t>
            </w:r>
          </w:p>
          <w:p w14:paraId="4730BB66" w14:textId="77777777" w:rsidR="0097699C" w:rsidRPr="003A7D30" w:rsidRDefault="0097699C" w:rsidP="00535969">
            <w:pPr>
              <w:spacing w:before="20" w:after="20"/>
              <w:jc w:val="both"/>
              <w:rPr>
                <w:rFonts w:cs="Arial"/>
                <w:sz w:val="20"/>
                <w:szCs w:val="20"/>
                <w:lang w:eastAsia="en-AU"/>
              </w:rPr>
            </w:pPr>
          </w:p>
          <w:p w14:paraId="33920109"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DAs for development on or adjacent to environmentally sensitive land must be accompanied by a weed eradication and management plan.</w:t>
            </w:r>
          </w:p>
        </w:tc>
        <w:tc>
          <w:tcPr>
            <w:tcW w:w="4423" w:type="dxa"/>
          </w:tcPr>
          <w:p w14:paraId="033E8CF7"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lastRenderedPageBreak/>
              <w:t>A standard condition is recommended to address weed dispersion, infestation management and machinery cleanliness. This condition will also satisfactorily regulate ongoing weed eradication and management.</w:t>
            </w:r>
          </w:p>
        </w:tc>
        <w:tc>
          <w:tcPr>
            <w:tcW w:w="1389" w:type="dxa"/>
          </w:tcPr>
          <w:p w14:paraId="11B29947" w14:textId="77777777" w:rsidR="0097699C" w:rsidRPr="003A7D30" w:rsidRDefault="0097699C" w:rsidP="00891256">
            <w:pPr>
              <w:rPr>
                <w:rFonts w:cs="Arial"/>
                <w:sz w:val="20"/>
                <w:szCs w:val="20"/>
              </w:rPr>
            </w:pPr>
            <w:r w:rsidRPr="003A7D30">
              <w:rPr>
                <w:rFonts w:cs="Arial"/>
                <w:bCs/>
                <w:sz w:val="20"/>
                <w:szCs w:val="20"/>
                <w:lang w:eastAsia="en-AU"/>
              </w:rPr>
              <w:t>Yes.</w:t>
            </w:r>
          </w:p>
        </w:tc>
      </w:tr>
      <w:tr w:rsidR="0097699C" w:rsidRPr="003A7D30" w14:paraId="018EE9AA" w14:textId="77777777" w:rsidTr="00176E4B">
        <w:trPr>
          <w:trHeight w:val="214"/>
        </w:trPr>
        <w:tc>
          <w:tcPr>
            <w:tcW w:w="3970" w:type="dxa"/>
            <w:shd w:val="clear" w:color="auto" w:fill="auto"/>
          </w:tcPr>
          <w:p w14:paraId="538ADAA2" w14:textId="77777777" w:rsidR="0097699C" w:rsidRPr="003A7D30" w:rsidRDefault="0097699C" w:rsidP="00535969">
            <w:pPr>
              <w:spacing w:before="20" w:after="20"/>
              <w:jc w:val="both"/>
              <w:rPr>
                <w:rFonts w:cs="Arial"/>
                <w:b/>
                <w:sz w:val="20"/>
                <w:szCs w:val="20"/>
                <w:lang w:eastAsia="en-AU"/>
              </w:rPr>
            </w:pPr>
            <w:r w:rsidRPr="003A7D30">
              <w:rPr>
                <w:rFonts w:cs="Arial"/>
                <w:b/>
                <w:sz w:val="20"/>
                <w:szCs w:val="20"/>
                <w:lang w:eastAsia="en-AU"/>
              </w:rPr>
              <w:t xml:space="preserve">B1.9 Waste </w:t>
            </w:r>
            <w:proofErr w:type="spellStart"/>
            <w:r w:rsidRPr="003A7D30">
              <w:rPr>
                <w:rFonts w:cs="Arial"/>
                <w:b/>
                <w:sz w:val="20"/>
                <w:szCs w:val="20"/>
                <w:lang w:eastAsia="en-AU"/>
              </w:rPr>
              <w:t>Minimisation</w:t>
            </w:r>
            <w:proofErr w:type="spellEnd"/>
            <w:r w:rsidRPr="003A7D30">
              <w:rPr>
                <w:rFonts w:cs="Arial"/>
                <w:b/>
                <w:sz w:val="20"/>
                <w:szCs w:val="20"/>
                <w:lang w:eastAsia="en-AU"/>
              </w:rPr>
              <w:t xml:space="preserve"> and Management</w:t>
            </w:r>
          </w:p>
          <w:p w14:paraId="10F25C5C" w14:textId="77777777" w:rsidR="0097699C" w:rsidRPr="003A7D30" w:rsidRDefault="0097699C" w:rsidP="00535969">
            <w:pPr>
              <w:spacing w:before="20" w:after="20"/>
              <w:jc w:val="both"/>
              <w:rPr>
                <w:rFonts w:cs="Arial"/>
                <w:sz w:val="20"/>
                <w:szCs w:val="20"/>
                <w:lang w:eastAsia="en-AU"/>
              </w:rPr>
            </w:pPr>
          </w:p>
          <w:p w14:paraId="3CCDF14A"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DAs must be accompanied by a waste management plan that addresses the applicable waste management controls of the Camden DCP.</w:t>
            </w:r>
          </w:p>
          <w:p w14:paraId="43AE82BE" w14:textId="77777777" w:rsidR="0097699C" w:rsidRPr="003A7D30" w:rsidRDefault="0097699C" w:rsidP="00535969">
            <w:pPr>
              <w:spacing w:before="20" w:after="20"/>
              <w:jc w:val="both"/>
              <w:rPr>
                <w:rFonts w:cs="Arial"/>
                <w:sz w:val="20"/>
                <w:szCs w:val="20"/>
                <w:lang w:eastAsia="en-AU"/>
              </w:rPr>
            </w:pPr>
          </w:p>
          <w:p w14:paraId="18DA8B37"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Waste management criteria for particular development types must be complied with.</w:t>
            </w:r>
          </w:p>
        </w:tc>
        <w:tc>
          <w:tcPr>
            <w:tcW w:w="4423" w:type="dxa"/>
          </w:tcPr>
          <w:p w14:paraId="131B8ECE"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The DA has been accompanied by sufficient waste management related information.</w:t>
            </w:r>
          </w:p>
          <w:p w14:paraId="234235CD" w14:textId="77777777" w:rsidR="0097699C" w:rsidRPr="003A7D30" w:rsidRDefault="0097699C" w:rsidP="00535969">
            <w:pPr>
              <w:spacing w:before="20" w:after="20"/>
              <w:jc w:val="both"/>
              <w:rPr>
                <w:rFonts w:cs="Arial"/>
                <w:sz w:val="20"/>
                <w:szCs w:val="20"/>
                <w:lang w:eastAsia="en-AU"/>
              </w:rPr>
            </w:pPr>
          </w:p>
          <w:p w14:paraId="3E16BF75"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Subject to the recommended conditions, the development will comply with the Camden DCP’s waste management controls for this particular development type.</w:t>
            </w:r>
          </w:p>
        </w:tc>
        <w:tc>
          <w:tcPr>
            <w:tcW w:w="1389" w:type="dxa"/>
          </w:tcPr>
          <w:p w14:paraId="09BBB802" w14:textId="77777777" w:rsidR="0097699C" w:rsidRPr="003A7D30" w:rsidRDefault="0097699C" w:rsidP="00891256">
            <w:pPr>
              <w:rPr>
                <w:rFonts w:cs="Arial"/>
                <w:sz w:val="20"/>
                <w:szCs w:val="20"/>
              </w:rPr>
            </w:pPr>
            <w:r w:rsidRPr="003A7D30">
              <w:rPr>
                <w:rFonts w:cs="Arial"/>
                <w:bCs/>
                <w:sz w:val="20"/>
                <w:szCs w:val="20"/>
                <w:lang w:eastAsia="en-AU"/>
              </w:rPr>
              <w:t>Yes.</w:t>
            </w:r>
          </w:p>
        </w:tc>
      </w:tr>
      <w:tr w:rsidR="0097699C" w:rsidRPr="003A7D30" w14:paraId="570BC0B5" w14:textId="77777777" w:rsidTr="00176E4B">
        <w:trPr>
          <w:trHeight w:val="214"/>
        </w:trPr>
        <w:tc>
          <w:tcPr>
            <w:tcW w:w="3970" w:type="dxa"/>
            <w:shd w:val="clear" w:color="auto" w:fill="auto"/>
          </w:tcPr>
          <w:p w14:paraId="62A6D66E" w14:textId="77777777" w:rsidR="0097699C" w:rsidRPr="003A7D30" w:rsidRDefault="0097699C" w:rsidP="00535969">
            <w:pPr>
              <w:spacing w:before="20" w:after="20"/>
              <w:jc w:val="both"/>
              <w:rPr>
                <w:rFonts w:cs="Arial"/>
                <w:b/>
                <w:sz w:val="20"/>
                <w:szCs w:val="20"/>
                <w:lang w:eastAsia="en-AU"/>
              </w:rPr>
            </w:pPr>
            <w:r w:rsidRPr="003A7D30">
              <w:rPr>
                <w:rFonts w:cs="Arial"/>
                <w:b/>
                <w:sz w:val="20"/>
                <w:szCs w:val="20"/>
                <w:lang w:eastAsia="en-AU"/>
              </w:rPr>
              <w:t>B1.12 Contaminated and Potentially Contaminated Land</w:t>
            </w:r>
          </w:p>
          <w:p w14:paraId="357D123B" w14:textId="77777777" w:rsidR="0097699C" w:rsidRPr="003A7D30" w:rsidRDefault="0097699C" w:rsidP="00535969">
            <w:pPr>
              <w:spacing w:before="20" w:after="20"/>
              <w:jc w:val="both"/>
              <w:rPr>
                <w:rFonts w:cs="Arial"/>
                <w:sz w:val="20"/>
                <w:szCs w:val="20"/>
                <w:lang w:eastAsia="en-AU"/>
              </w:rPr>
            </w:pPr>
          </w:p>
          <w:p w14:paraId="1A311F54"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Council must consider whether the site is contaminated and if it is suitable for the development in accordance with State Environmental Planning Policy No 55 - Remediation of Land.</w:t>
            </w:r>
          </w:p>
        </w:tc>
        <w:tc>
          <w:tcPr>
            <w:tcW w:w="4423" w:type="dxa"/>
          </w:tcPr>
          <w:p w14:paraId="698B8E56" w14:textId="7DCE8DCA" w:rsidR="0097699C" w:rsidRPr="003A7D30" w:rsidRDefault="0097699C" w:rsidP="00535969">
            <w:pPr>
              <w:jc w:val="both"/>
              <w:rPr>
                <w:rFonts w:cs="Arial"/>
                <w:sz w:val="20"/>
                <w:szCs w:val="20"/>
              </w:rPr>
            </w:pPr>
            <w:r w:rsidRPr="003A7D30">
              <w:rPr>
                <w:rFonts w:cs="Arial"/>
                <w:sz w:val="20"/>
                <w:szCs w:val="20"/>
              </w:rPr>
              <w:t xml:space="preserve">The applicant has submitted </w:t>
            </w:r>
            <w:r w:rsidR="00263FB8" w:rsidRPr="003A7D30">
              <w:rPr>
                <w:rFonts w:cs="Arial"/>
                <w:sz w:val="20"/>
                <w:szCs w:val="20"/>
              </w:rPr>
              <w:t>a preliminary site investigation (phase 1)</w:t>
            </w:r>
            <w:r w:rsidRPr="003A7D30">
              <w:rPr>
                <w:rFonts w:cs="Arial"/>
                <w:sz w:val="20"/>
                <w:szCs w:val="20"/>
              </w:rPr>
              <w:t xml:space="preserve"> for the site together with additional testing in support of the DA. </w:t>
            </w:r>
            <w:r w:rsidR="00263FB8" w:rsidRPr="003A7D30">
              <w:rPr>
                <w:rFonts w:cs="Arial"/>
                <w:sz w:val="20"/>
                <w:szCs w:val="20"/>
              </w:rPr>
              <w:t>This</w:t>
            </w:r>
            <w:r w:rsidRPr="003A7D30">
              <w:rPr>
                <w:rFonts w:cs="Arial"/>
                <w:sz w:val="20"/>
                <w:szCs w:val="20"/>
              </w:rPr>
              <w:t xml:space="preserve"> assessment</w:t>
            </w:r>
            <w:r w:rsidR="00263FB8" w:rsidRPr="003A7D30">
              <w:rPr>
                <w:rFonts w:cs="Arial"/>
                <w:sz w:val="20"/>
                <w:szCs w:val="20"/>
              </w:rPr>
              <w:t xml:space="preserve"> </w:t>
            </w:r>
            <w:r w:rsidRPr="003A7D30">
              <w:rPr>
                <w:rFonts w:cs="Arial"/>
                <w:sz w:val="20"/>
                <w:szCs w:val="20"/>
              </w:rPr>
              <w:t>found the site to be suitable for the development from a contamination perspective. Council staff have reviewed the assessment, agree with their findings and are satisfied that the site is suitable for the development.</w:t>
            </w:r>
          </w:p>
          <w:p w14:paraId="29E07B9E" w14:textId="77777777" w:rsidR="0097699C" w:rsidRPr="003A7D30" w:rsidRDefault="0097699C" w:rsidP="00535969">
            <w:pPr>
              <w:jc w:val="both"/>
              <w:rPr>
                <w:rFonts w:cs="Arial"/>
                <w:sz w:val="20"/>
                <w:szCs w:val="20"/>
              </w:rPr>
            </w:pPr>
          </w:p>
          <w:p w14:paraId="23F33856" w14:textId="77777777" w:rsidR="0097699C" w:rsidRPr="003A7D30" w:rsidRDefault="0097699C" w:rsidP="00535969">
            <w:pPr>
              <w:jc w:val="both"/>
              <w:rPr>
                <w:rFonts w:cs="Arial"/>
                <w:sz w:val="20"/>
                <w:szCs w:val="20"/>
              </w:rPr>
            </w:pPr>
            <w:r w:rsidRPr="003A7D30">
              <w:rPr>
                <w:rFonts w:cs="Arial"/>
                <w:sz w:val="20"/>
                <w:szCs w:val="20"/>
              </w:rPr>
              <w:t>A standard contingency condition is recommended that requires any contamination found during construction to be managed in accordance with Council's Management of Contaminated Lands Policy.</w:t>
            </w:r>
          </w:p>
        </w:tc>
        <w:tc>
          <w:tcPr>
            <w:tcW w:w="1389" w:type="dxa"/>
          </w:tcPr>
          <w:p w14:paraId="44C51036" w14:textId="77777777" w:rsidR="0097699C" w:rsidRPr="003A7D30" w:rsidRDefault="0097699C" w:rsidP="00891256">
            <w:pPr>
              <w:rPr>
                <w:rFonts w:cs="Arial"/>
                <w:sz w:val="20"/>
                <w:szCs w:val="20"/>
              </w:rPr>
            </w:pPr>
            <w:r w:rsidRPr="003A7D30">
              <w:rPr>
                <w:rFonts w:cs="Arial"/>
                <w:bCs/>
                <w:sz w:val="20"/>
                <w:szCs w:val="20"/>
                <w:lang w:eastAsia="en-AU"/>
              </w:rPr>
              <w:t>Yes.</w:t>
            </w:r>
          </w:p>
        </w:tc>
      </w:tr>
      <w:tr w:rsidR="0097699C" w:rsidRPr="003A7D30" w14:paraId="6E00EF08" w14:textId="77777777" w:rsidTr="00176E4B">
        <w:trPr>
          <w:trHeight w:val="214"/>
        </w:trPr>
        <w:tc>
          <w:tcPr>
            <w:tcW w:w="3970" w:type="dxa"/>
            <w:shd w:val="clear" w:color="auto" w:fill="auto"/>
          </w:tcPr>
          <w:p w14:paraId="2E1E3D25" w14:textId="77777777" w:rsidR="0097699C" w:rsidRPr="003A7D30" w:rsidRDefault="0097699C" w:rsidP="00535969">
            <w:pPr>
              <w:shd w:val="clear" w:color="auto" w:fill="FFFFFF"/>
              <w:spacing w:before="20" w:after="20"/>
              <w:jc w:val="both"/>
              <w:rPr>
                <w:rFonts w:cs="Arial"/>
                <w:b/>
                <w:color w:val="000000"/>
                <w:sz w:val="20"/>
                <w:szCs w:val="20"/>
                <w:lang w:eastAsia="en-AU"/>
              </w:rPr>
            </w:pPr>
            <w:r w:rsidRPr="003A7D30">
              <w:rPr>
                <w:rFonts w:cs="Arial"/>
                <w:b/>
                <w:color w:val="000000"/>
                <w:sz w:val="20"/>
                <w:szCs w:val="20"/>
                <w:lang w:eastAsia="en-AU"/>
              </w:rPr>
              <w:t>B1.16 Acoustic Amenity</w:t>
            </w:r>
          </w:p>
          <w:p w14:paraId="591C6FEF" w14:textId="77777777" w:rsidR="0097699C" w:rsidRPr="003A7D30" w:rsidRDefault="0097699C" w:rsidP="00535969">
            <w:pPr>
              <w:shd w:val="clear" w:color="auto" w:fill="FFFFFF"/>
              <w:spacing w:before="20" w:after="20"/>
              <w:jc w:val="both"/>
              <w:rPr>
                <w:rFonts w:cs="Arial"/>
                <w:color w:val="000000"/>
                <w:sz w:val="20"/>
                <w:szCs w:val="20"/>
                <w:lang w:eastAsia="en-AU"/>
              </w:rPr>
            </w:pPr>
          </w:p>
          <w:p w14:paraId="32FF0635" w14:textId="77777777" w:rsidR="0097699C" w:rsidRPr="003A7D30" w:rsidRDefault="0097699C" w:rsidP="00535969">
            <w:pPr>
              <w:shd w:val="clear" w:color="auto" w:fill="FFFFFF"/>
              <w:spacing w:before="20" w:after="20"/>
              <w:jc w:val="both"/>
              <w:rPr>
                <w:rFonts w:cs="Arial"/>
                <w:color w:val="000000"/>
                <w:sz w:val="20"/>
                <w:szCs w:val="20"/>
                <w:lang w:eastAsia="en-AU"/>
              </w:rPr>
            </w:pPr>
            <w:r w:rsidRPr="003A7D30">
              <w:rPr>
                <w:rFonts w:cs="Arial"/>
                <w:color w:val="000000"/>
                <w:sz w:val="20"/>
                <w:szCs w:val="20"/>
                <w:lang w:eastAsia="en-AU"/>
              </w:rPr>
              <w:t>An acoustic report, prepared by a suitably qualified acoustic consultant and addressing a number of matters listed by the Camden DCP, including background noise levels and potential impacts, must be submitted with the DA.</w:t>
            </w:r>
          </w:p>
          <w:p w14:paraId="7C9DE5AF" w14:textId="77777777" w:rsidR="0097699C" w:rsidRPr="003A7D30" w:rsidRDefault="0097699C" w:rsidP="00535969">
            <w:pPr>
              <w:shd w:val="clear" w:color="auto" w:fill="FFFFFF"/>
              <w:spacing w:before="20" w:after="20"/>
              <w:jc w:val="both"/>
              <w:rPr>
                <w:rFonts w:cs="Arial"/>
                <w:color w:val="000000"/>
                <w:sz w:val="20"/>
                <w:szCs w:val="20"/>
                <w:lang w:eastAsia="en-AU"/>
              </w:rPr>
            </w:pPr>
          </w:p>
          <w:p w14:paraId="508160E3" w14:textId="77777777" w:rsidR="0097699C" w:rsidRPr="003A7D30" w:rsidRDefault="0097699C" w:rsidP="00535969">
            <w:pPr>
              <w:shd w:val="clear" w:color="auto" w:fill="FFFFFF"/>
              <w:spacing w:before="20" w:after="20"/>
              <w:jc w:val="both"/>
              <w:rPr>
                <w:rFonts w:cs="Arial"/>
                <w:color w:val="000000"/>
                <w:sz w:val="20"/>
                <w:szCs w:val="20"/>
                <w:lang w:eastAsia="en-AU"/>
              </w:rPr>
            </w:pPr>
            <w:r w:rsidRPr="003A7D30">
              <w:rPr>
                <w:rFonts w:cs="Arial"/>
                <w:color w:val="000000"/>
                <w:sz w:val="20"/>
                <w:szCs w:val="20"/>
                <w:lang w:eastAsia="en-AU"/>
              </w:rPr>
              <w:t>Noise attenuation measures must not adversely impact upon passive surveillance, active street frontages and energy efficiency.</w:t>
            </w:r>
          </w:p>
          <w:p w14:paraId="0E6EB71D" w14:textId="77777777" w:rsidR="0097699C" w:rsidRPr="003A7D30" w:rsidRDefault="0097699C" w:rsidP="00535969">
            <w:pPr>
              <w:shd w:val="clear" w:color="auto" w:fill="FFFFFF"/>
              <w:spacing w:before="20" w:after="20"/>
              <w:jc w:val="both"/>
              <w:rPr>
                <w:rFonts w:cs="Arial"/>
                <w:color w:val="000000"/>
                <w:sz w:val="20"/>
                <w:szCs w:val="20"/>
                <w:lang w:eastAsia="en-AU"/>
              </w:rPr>
            </w:pPr>
          </w:p>
          <w:p w14:paraId="4873946C" w14:textId="77777777" w:rsidR="0097699C" w:rsidRPr="003A7D30" w:rsidRDefault="0097699C" w:rsidP="00535969">
            <w:pPr>
              <w:shd w:val="clear" w:color="auto" w:fill="FFFFFF"/>
              <w:spacing w:before="20" w:after="20"/>
              <w:jc w:val="both"/>
              <w:rPr>
                <w:rFonts w:cs="Arial"/>
                <w:color w:val="000000"/>
                <w:sz w:val="20"/>
                <w:szCs w:val="20"/>
                <w:lang w:eastAsia="en-AU"/>
              </w:rPr>
            </w:pPr>
            <w:r w:rsidRPr="003A7D30">
              <w:rPr>
                <w:rFonts w:cs="Arial"/>
                <w:color w:val="000000"/>
                <w:sz w:val="20"/>
                <w:szCs w:val="20"/>
                <w:lang w:eastAsia="en-AU"/>
              </w:rPr>
              <w:t>Noise from the construction of commercial developments must be assessed and managed in accordance with the NSW Environment Protection Authority’s Interim Construction Noise Guideline 2009.</w:t>
            </w:r>
          </w:p>
        </w:tc>
        <w:tc>
          <w:tcPr>
            <w:tcW w:w="4423" w:type="dxa"/>
          </w:tcPr>
          <w:p w14:paraId="1511D89E" w14:textId="70EAE06E" w:rsidR="0097699C" w:rsidRPr="003A7D30" w:rsidRDefault="0097699C" w:rsidP="00535969">
            <w:pPr>
              <w:jc w:val="both"/>
              <w:rPr>
                <w:rFonts w:cs="Arial"/>
                <w:sz w:val="20"/>
                <w:szCs w:val="20"/>
                <w:lang w:val="en-AU"/>
              </w:rPr>
            </w:pPr>
            <w:r w:rsidRPr="003A7D30">
              <w:rPr>
                <w:rFonts w:cs="Arial"/>
                <w:sz w:val="20"/>
                <w:szCs w:val="20"/>
                <w:lang w:val="en-AU"/>
              </w:rPr>
              <w:t>The applicant has submitted an acoustic assessment in support of the DA. The assessment demonstrates that the development will comply with the Camden DCP’s acoustic criteria. Council staff have reviewed the assessment and agree with its findings, subject to the imposition of standard noise control condition</w:t>
            </w:r>
            <w:r w:rsidR="008518EF" w:rsidRPr="003A7D30">
              <w:rPr>
                <w:rFonts w:cs="Arial"/>
                <w:sz w:val="20"/>
                <w:szCs w:val="20"/>
                <w:lang w:val="en-AU"/>
              </w:rPr>
              <w:t>s</w:t>
            </w:r>
            <w:r w:rsidRPr="003A7D30">
              <w:rPr>
                <w:rFonts w:cs="Arial"/>
                <w:sz w:val="20"/>
                <w:szCs w:val="20"/>
                <w:lang w:val="en-AU"/>
              </w:rPr>
              <w:t>.</w:t>
            </w:r>
          </w:p>
          <w:p w14:paraId="68AFCFA8" w14:textId="77777777" w:rsidR="0097699C" w:rsidRPr="003A7D30" w:rsidRDefault="0097699C" w:rsidP="00535969">
            <w:pPr>
              <w:jc w:val="both"/>
              <w:rPr>
                <w:rFonts w:cs="Arial"/>
                <w:sz w:val="20"/>
                <w:szCs w:val="20"/>
                <w:lang w:val="en-AU"/>
              </w:rPr>
            </w:pPr>
          </w:p>
          <w:p w14:paraId="3BBE4AF4" w14:textId="39790A10" w:rsidR="0097699C" w:rsidRPr="003A7D30" w:rsidRDefault="0097699C" w:rsidP="00535969">
            <w:pPr>
              <w:jc w:val="both"/>
              <w:rPr>
                <w:rFonts w:cs="Arial"/>
                <w:sz w:val="20"/>
                <w:szCs w:val="20"/>
                <w:lang w:val="en-AU"/>
              </w:rPr>
            </w:pPr>
            <w:r w:rsidRPr="003A7D30">
              <w:rPr>
                <w:rFonts w:cs="Arial"/>
                <w:sz w:val="20"/>
                <w:szCs w:val="20"/>
                <w:lang w:val="en-AU"/>
              </w:rPr>
              <w:t xml:space="preserve">A standard condition to manage construction noise levels is </w:t>
            </w:r>
            <w:r w:rsidR="00A663D4">
              <w:rPr>
                <w:rFonts w:cs="Arial"/>
                <w:sz w:val="20"/>
                <w:szCs w:val="20"/>
                <w:lang w:val="en-AU"/>
              </w:rPr>
              <w:t xml:space="preserve">also </w:t>
            </w:r>
            <w:r w:rsidRPr="003A7D30">
              <w:rPr>
                <w:rFonts w:cs="Arial"/>
                <w:sz w:val="20"/>
                <w:szCs w:val="20"/>
                <w:lang w:val="en-AU"/>
              </w:rPr>
              <w:t>recommended.</w:t>
            </w:r>
          </w:p>
        </w:tc>
        <w:tc>
          <w:tcPr>
            <w:tcW w:w="1389" w:type="dxa"/>
          </w:tcPr>
          <w:p w14:paraId="0E4E5433" w14:textId="77777777" w:rsidR="0097699C" w:rsidRPr="003A7D30" w:rsidRDefault="0097699C" w:rsidP="00891256">
            <w:pPr>
              <w:rPr>
                <w:rFonts w:cs="Arial"/>
                <w:sz w:val="20"/>
                <w:szCs w:val="20"/>
              </w:rPr>
            </w:pPr>
            <w:r w:rsidRPr="003A7D30">
              <w:rPr>
                <w:rFonts w:cs="Arial"/>
                <w:bCs/>
                <w:sz w:val="20"/>
                <w:szCs w:val="20"/>
                <w:lang w:eastAsia="en-AU"/>
              </w:rPr>
              <w:t>Yes.</w:t>
            </w:r>
          </w:p>
        </w:tc>
      </w:tr>
      <w:tr w:rsidR="0097699C" w:rsidRPr="003A7D30" w14:paraId="4AE628EE" w14:textId="77777777" w:rsidTr="00176E4B">
        <w:trPr>
          <w:trHeight w:val="214"/>
        </w:trPr>
        <w:tc>
          <w:tcPr>
            <w:tcW w:w="3970" w:type="dxa"/>
            <w:shd w:val="clear" w:color="auto" w:fill="auto"/>
          </w:tcPr>
          <w:p w14:paraId="34DF0330" w14:textId="77777777" w:rsidR="0097699C" w:rsidRPr="003A7D30" w:rsidRDefault="0097699C" w:rsidP="00535969">
            <w:pPr>
              <w:spacing w:before="20" w:after="20"/>
              <w:jc w:val="both"/>
              <w:rPr>
                <w:rFonts w:cs="Arial"/>
                <w:b/>
                <w:sz w:val="20"/>
                <w:szCs w:val="20"/>
                <w:lang w:eastAsia="en-AU"/>
              </w:rPr>
            </w:pPr>
            <w:r w:rsidRPr="003A7D30">
              <w:rPr>
                <w:rFonts w:cs="Arial"/>
                <w:b/>
                <w:sz w:val="20"/>
                <w:szCs w:val="20"/>
                <w:lang w:eastAsia="en-AU"/>
              </w:rPr>
              <w:t>B2 Landscape Design</w:t>
            </w:r>
          </w:p>
          <w:p w14:paraId="6A8A16E3" w14:textId="77777777" w:rsidR="0097699C" w:rsidRPr="003A7D30" w:rsidRDefault="0097699C" w:rsidP="00535969">
            <w:pPr>
              <w:spacing w:before="20" w:after="20"/>
              <w:jc w:val="both"/>
              <w:rPr>
                <w:rFonts w:cs="Arial"/>
                <w:sz w:val="20"/>
                <w:szCs w:val="20"/>
                <w:lang w:eastAsia="en-AU"/>
              </w:rPr>
            </w:pPr>
          </w:p>
          <w:p w14:paraId="4E9CE31F"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A landscape plan is to be submitted for DAs for development other than single dwelling houses or minor alterations to an existing building.</w:t>
            </w:r>
          </w:p>
          <w:p w14:paraId="73C2023C" w14:textId="77777777" w:rsidR="0097699C" w:rsidRPr="003A7D30" w:rsidRDefault="0097699C" w:rsidP="00535969">
            <w:pPr>
              <w:spacing w:before="20" w:after="20"/>
              <w:jc w:val="both"/>
              <w:rPr>
                <w:rFonts w:cs="Arial"/>
                <w:sz w:val="20"/>
                <w:szCs w:val="20"/>
                <w:lang w:eastAsia="en-AU"/>
              </w:rPr>
            </w:pPr>
          </w:p>
          <w:p w14:paraId="74DCC02A"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lastRenderedPageBreak/>
              <w:t>Natural features of the site should be retained and incorporated into the design of the development.</w:t>
            </w:r>
          </w:p>
          <w:p w14:paraId="53C4FB93" w14:textId="77777777" w:rsidR="0097699C" w:rsidRPr="003A7D30" w:rsidRDefault="0097699C" w:rsidP="00535969">
            <w:pPr>
              <w:spacing w:before="20" w:after="20"/>
              <w:jc w:val="both"/>
              <w:rPr>
                <w:rFonts w:cs="Arial"/>
                <w:sz w:val="20"/>
                <w:szCs w:val="20"/>
                <w:lang w:eastAsia="en-AU"/>
              </w:rPr>
            </w:pPr>
          </w:p>
          <w:p w14:paraId="46F41B08"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Landscaping design is to address a number of matters listed by the Camden DCP, including integration with the existing landscape character of the street and sensitivity to the site attributes, existing landscape features, streetscape view and vistas.</w:t>
            </w:r>
          </w:p>
        </w:tc>
        <w:tc>
          <w:tcPr>
            <w:tcW w:w="4423" w:type="dxa"/>
          </w:tcPr>
          <w:p w14:paraId="1DBDD993" w14:textId="7FFAB922" w:rsidR="0097699C" w:rsidRPr="003A7D30" w:rsidRDefault="0097699C" w:rsidP="00535969">
            <w:pPr>
              <w:jc w:val="both"/>
              <w:rPr>
                <w:rFonts w:cs="Arial"/>
                <w:sz w:val="20"/>
                <w:szCs w:val="20"/>
                <w:lang w:val="en-AU"/>
              </w:rPr>
            </w:pPr>
            <w:r w:rsidRPr="003A7D30">
              <w:rPr>
                <w:rFonts w:cs="Arial"/>
                <w:sz w:val="20"/>
                <w:szCs w:val="20"/>
                <w:lang w:val="en-AU"/>
              </w:rPr>
              <w:lastRenderedPageBreak/>
              <w:t xml:space="preserve">The applicant has submitted a landscape plan </w:t>
            </w:r>
            <w:r w:rsidR="00A663D4">
              <w:rPr>
                <w:rFonts w:cs="Arial"/>
                <w:sz w:val="20"/>
                <w:szCs w:val="20"/>
                <w:lang w:val="en-AU"/>
              </w:rPr>
              <w:t>with</w:t>
            </w:r>
            <w:r w:rsidRPr="003A7D30">
              <w:rPr>
                <w:rFonts w:cs="Arial"/>
                <w:sz w:val="20"/>
                <w:szCs w:val="20"/>
                <w:lang w:val="en-AU"/>
              </w:rPr>
              <w:t xml:space="preserve"> the DA and it is considered to be acceptable and consistent with the controls of the Camden DCP.</w:t>
            </w:r>
          </w:p>
          <w:p w14:paraId="1750A3D0" w14:textId="77777777" w:rsidR="0097699C" w:rsidRPr="003A7D30" w:rsidRDefault="0097699C" w:rsidP="00535969">
            <w:pPr>
              <w:jc w:val="both"/>
              <w:rPr>
                <w:rFonts w:cs="Arial"/>
                <w:sz w:val="20"/>
                <w:szCs w:val="20"/>
                <w:lang w:val="en-AU"/>
              </w:rPr>
            </w:pPr>
          </w:p>
          <w:p w14:paraId="0BA91A03" w14:textId="77777777" w:rsidR="0097699C" w:rsidRPr="003A7D30" w:rsidRDefault="0097699C" w:rsidP="00535969">
            <w:pPr>
              <w:jc w:val="both"/>
              <w:rPr>
                <w:rFonts w:cs="Arial"/>
                <w:sz w:val="20"/>
                <w:szCs w:val="20"/>
                <w:lang w:val="en-AU"/>
              </w:rPr>
            </w:pPr>
            <w:r w:rsidRPr="003A7D30">
              <w:rPr>
                <w:rFonts w:cs="Arial"/>
                <w:sz w:val="20"/>
                <w:szCs w:val="20"/>
                <w:lang w:val="en-AU"/>
              </w:rPr>
              <w:t>The development does not propose to significantly alter any important natural features on the site.</w:t>
            </w:r>
          </w:p>
        </w:tc>
        <w:tc>
          <w:tcPr>
            <w:tcW w:w="1389" w:type="dxa"/>
          </w:tcPr>
          <w:p w14:paraId="7157A873" w14:textId="77777777" w:rsidR="0097699C" w:rsidRPr="003A7D30" w:rsidRDefault="0097699C" w:rsidP="00891256">
            <w:pPr>
              <w:rPr>
                <w:rFonts w:cs="Arial"/>
                <w:sz w:val="20"/>
                <w:szCs w:val="20"/>
              </w:rPr>
            </w:pPr>
            <w:r w:rsidRPr="003A7D30">
              <w:rPr>
                <w:rFonts w:cs="Arial"/>
                <w:bCs/>
                <w:sz w:val="20"/>
                <w:szCs w:val="20"/>
                <w:lang w:eastAsia="en-AU"/>
              </w:rPr>
              <w:t>Yes.</w:t>
            </w:r>
          </w:p>
        </w:tc>
      </w:tr>
      <w:tr w:rsidR="0097699C" w:rsidRPr="003A7D30" w14:paraId="76594741" w14:textId="77777777" w:rsidTr="00176E4B">
        <w:trPr>
          <w:trHeight w:val="214"/>
        </w:trPr>
        <w:tc>
          <w:tcPr>
            <w:tcW w:w="3970" w:type="dxa"/>
            <w:shd w:val="clear" w:color="auto" w:fill="auto"/>
          </w:tcPr>
          <w:p w14:paraId="7ABD14B0" w14:textId="77777777" w:rsidR="0097699C" w:rsidRPr="003A7D30" w:rsidRDefault="0097699C" w:rsidP="00535969">
            <w:pPr>
              <w:spacing w:before="20" w:after="20"/>
              <w:jc w:val="both"/>
              <w:rPr>
                <w:rFonts w:cs="Arial"/>
                <w:b/>
                <w:sz w:val="20"/>
                <w:szCs w:val="20"/>
                <w:lang w:eastAsia="en-AU"/>
              </w:rPr>
            </w:pPr>
            <w:r w:rsidRPr="003A7D30">
              <w:rPr>
                <w:rFonts w:cs="Arial"/>
                <w:b/>
                <w:sz w:val="20"/>
                <w:szCs w:val="20"/>
                <w:lang w:eastAsia="en-AU"/>
              </w:rPr>
              <w:t>B3.1.1 General Heritage Provisions</w:t>
            </w:r>
          </w:p>
          <w:p w14:paraId="42CFA929" w14:textId="77777777" w:rsidR="0097699C" w:rsidRPr="003A7D30" w:rsidRDefault="0097699C" w:rsidP="00535969">
            <w:pPr>
              <w:spacing w:before="20" w:after="20"/>
              <w:jc w:val="both"/>
              <w:rPr>
                <w:rFonts w:cs="Arial"/>
                <w:sz w:val="20"/>
                <w:szCs w:val="20"/>
                <w:lang w:eastAsia="en-AU"/>
              </w:rPr>
            </w:pPr>
          </w:p>
          <w:p w14:paraId="3399623C"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All development in areas with heritage significance is to comply with a number of requirements listed by the Camden DCP.</w:t>
            </w:r>
          </w:p>
        </w:tc>
        <w:tc>
          <w:tcPr>
            <w:tcW w:w="4423" w:type="dxa"/>
          </w:tcPr>
          <w:p w14:paraId="25662000" w14:textId="64BE9643" w:rsidR="0097699C" w:rsidRPr="003A7D30" w:rsidRDefault="00672E19" w:rsidP="00535969">
            <w:pPr>
              <w:spacing w:before="20" w:after="20"/>
              <w:jc w:val="both"/>
              <w:rPr>
                <w:rFonts w:cs="Arial"/>
                <w:sz w:val="20"/>
                <w:szCs w:val="20"/>
                <w:lang w:eastAsia="en-AU"/>
              </w:rPr>
            </w:pPr>
            <w:r>
              <w:rPr>
                <w:rFonts w:cs="Arial"/>
                <w:sz w:val="20"/>
                <w:szCs w:val="20"/>
                <w:lang w:eastAsia="en-AU"/>
              </w:rPr>
              <w:t>T</w:t>
            </w:r>
            <w:r w:rsidR="0097699C" w:rsidRPr="003A7D30">
              <w:rPr>
                <w:rFonts w:cs="Arial"/>
                <w:sz w:val="20"/>
                <w:szCs w:val="20"/>
                <w:lang w:eastAsia="en-AU"/>
              </w:rPr>
              <w:t xml:space="preserve">he development is consistent with the </w:t>
            </w:r>
            <w:r>
              <w:rPr>
                <w:rFonts w:cs="Arial"/>
                <w:sz w:val="20"/>
                <w:szCs w:val="20"/>
                <w:lang w:eastAsia="en-AU"/>
              </w:rPr>
              <w:t xml:space="preserve">Heritage Provisions in </w:t>
            </w:r>
            <w:r w:rsidR="0097699C" w:rsidRPr="003A7D30">
              <w:rPr>
                <w:rFonts w:cs="Arial"/>
                <w:sz w:val="20"/>
                <w:szCs w:val="20"/>
                <w:lang w:eastAsia="en-AU"/>
              </w:rPr>
              <w:t>Camden DCP.</w:t>
            </w:r>
            <w:r w:rsidR="00AA4B47" w:rsidRPr="003A7D30">
              <w:rPr>
                <w:rFonts w:cs="Arial"/>
                <w:sz w:val="20"/>
                <w:szCs w:val="20"/>
                <w:lang w:eastAsia="en-AU"/>
              </w:rPr>
              <w:t xml:space="preserve"> The nearest heritage item is approximately 75 m from the site and located within a separate visual catchment.</w:t>
            </w:r>
          </w:p>
        </w:tc>
        <w:tc>
          <w:tcPr>
            <w:tcW w:w="1389" w:type="dxa"/>
          </w:tcPr>
          <w:p w14:paraId="59E66263" w14:textId="77777777" w:rsidR="0097699C" w:rsidRPr="003A7D30" w:rsidRDefault="0097699C" w:rsidP="00891256">
            <w:pPr>
              <w:rPr>
                <w:rFonts w:cs="Arial"/>
                <w:sz w:val="20"/>
                <w:szCs w:val="20"/>
              </w:rPr>
            </w:pPr>
            <w:r w:rsidRPr="003A7D30">
              <w:rPr>
                <w:rFonts w:cs="Arial"/>
                <w:bCs/>
                <w:sz w:val="20"/>
                <w:szCs w:val="20"/>
                <w:lang w:eastAsia="en-AU"/>
              </w:rPr>
              <w:t>Yes.</w:t>
            </w:r>
          </w:p>
        </w:tc>
      </w:tr>
      <w:tr w:rsidR="0097699C" w:rsidRPr="003A7D30" w14:paraId="6DC9F7FB" w14:textId="77777777" w:rsidTr="00176E4B">
        <w:trPr>
          <w:trHeight w:val="214"/>
        </w:trPr>
        <w:tc>
          <w:tcPr>
            <w:tcW w:w="3970" w:type="dxa"/>
            <w:shd w:val="clear" w:color="auto" w:fill="auto"/>
          </w:tcPr>
          <w:p w14:paraId="5A0F79E7" w14:textId="77777777" w:rsidR="0097699C" w:rsidRPr="003A7D30" w:rsidRDefault="0097699C" w:rsidP="00535969">
            <w:pPr>
              <w:spacing w:before="20" w:after="20"/>
              <w:jc w:val="both"/>
              <w:rPr>
                <w:rFonts w:cs="Arial"/>
                <w:b/>
                <w:sz w:val="20"/>
                <w:szCs w:val="20"/>
                <w:lang w:eastAsia="en-AU"/>
              </w:rPr>
            </w:pPr>
            <w:r w:rsidRPr="003A7D30">
              <w:rPr>
                <w:rFonts w:cs="Arial"/>
                <w:b/>
                <w:sz w:val="20"/>
                <w:szCs w:val="20"/>
                <w:lang w:eastAsia="en-AU"/>
              </w:rPr>
              <w:t>B3.2 Aboriginal Culture and Heritage</w:t>
            </w:r>
          </w:p>
          <w:p w14:paraId="1EC48556" w14:textId="77777777" w:rsidR="0097699C" w:rsidRPr="003A7D30" w:rsidRDefault="0097699C" w:rsidP="00535969">
            <w:pPr>
              <w:spacing w:before="20" w:after="20"/>
              <w:jc w:val="both"/>
              <w:rPr>
                <w:rFonts w:cs="Arial"/>
                <w:sz w:val="20"/>
                <w:szCs w:val="20"/>
                <w:lang w:eastAsia="en-AU"/>
              </w:rPr>
            </w:pPr>
          </w:p>
          <w:p w14:paraId="743BF5BA"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An Aboriginal Heritage Impact Permit is required where development will impact upon any Aboriginal objects and places.</w:t>
            </w:r>
          </w:p>
        </w:tc>
        <w:tc>
          <w:tcPr>
            <w:tcW w:w="4423" w:type="dxa"/>
          </w:tcPr>
          <w:p w14:paraId="3B4ED755" w14:textId="417D806A" w:rsidR="0097699C" w:rsidRPr="003A7D30" w:rsidRDefault="00AA4B47" w:rsidP="00535969">
            <w:pPr>
              <w:spacing w:before="20" w:after="20"/>
              <w:jc w:val="both"/>
              <w:rPr>
                <w:rFonts w:cs="Arial"/>
                <w:sz w:val="20"/>
                <w:szCs w:val="20"/>
                <w:lang w:eastAsia="en-AU"/>
              </w:rPr>
            </w:pPr>
            <w:r w:rsidRPr="003A7D30">
              <w:rPr>
                <w:rFonts w:cs="Arial"/>
                <w:sz w:val="20"/>
                <w:szCs w:val="20"/>
                <w:lang w:eastAsia="en-AU"/>
              </w:rPr>
              <w:t xml:space="preserve">No aboriginal objects or places are recorded within the site. </w:t>
            </w:r>
            <w:r w:rsidR="0097699C" w:rsidRPr="003A7D30">
              <w:rPr>
                <w:rFonts w:cs="Arial"/>
                <w:sz w:val="20"/>
                <w:szCs w:val="20"/>
                <w:lang w:eastAsia="en-AU"/>
              </w:rPr>
              <w:t xml:space="preserve">The site has previously been heavily impacted by the construction of the existing </w:t>
            </w:r>
            <w:r w:rsidRPr="003A7D30">
              <w:rPr>
                <w:rFonts w:cs="Arial"/>
                <w:sz w:val="20"/>
                <w:szCs w:val="20"/>
                <w:lang w:eastAsia="en-AU"/>
              </w:rPr>
              <w:t>depot</w:t>
            </w:r>
            <w:r w:rsidR="0097699C" w:rsidRPr="003A7D30">
              <w:rPr>
                <w:rFonts w:cs="Arial"/>
                <w:sz w:val="20"/>
                <w:szCs w:val="20"/>
                <w:lang w:eastAsia="en-AU"/>
              </w:rPr>
              <w:t xml:space="preserve"> and that the natural soil structure and landforms have already been removed. The potential to find Aboriginal objects on the site is low and </w:t>
            </w:r>
            <w:r w:rsidRPr="003A7D30">
              <w:rPr>
                <w:rFonts w:cs="Arial"/>
                <w:sz w:val="20"/>
                <w:szCs w:val="20"/>
                <w:lang w:eastAsia="en-AU"/>
              </w:rPr>
              <w:t xml:space="preserve">therefore it is considered that </w:t>
            </w:r>
            <w:r w:rsidR="0097699C" w:rsidRPr="003A7D30">
              <w:rPr>
                <w:rFonts w:cs="Arial"/>
                <w:sz w:val="20"/>
                <w:szCs w:val="20"/>
                <w:lang w:eastAsia="en-AU"/>
              </w:rPr>
              <w:t xml:space="preserve">the development can proceed with caution. </w:t>
            </w:r>
            <w:r w:rsidR="0097699C" w:rsidRPr="003A7D30">
              <w:rPr>
                <w:rFonts w:cs="Arial"/>
                <w:sz w:val="20"/>
                <w:szCs w:val="20"/>
                <w:lang w:val="en-AU"/>
              </w:rPr>
              <w:t xml:space="preserve">Council staff have reviewed the </w:t>
            </w:r>
            <w:r w:rsidRPr="003A7D30">
              <w:rPr>
                <w:rFonts w:cs="Arial"/>
                <w:sz w:val="20"/>
                <w:szCs w:val="20"/>
                <w:lang w:val="en-AU"/>
              </w:rPr>
              <w:t xml:space="preserve">proposal </w:t>
            </w:r>
            <w:r w:rsidR="0097699C" w:rsidRPr="003A7D30">
              <w:rPr>
                <w:rFonts w:cs="Arial"/>
                <w:sz w:val="20"/>
                <w:szCs w:val="20"/>
                <w:lang w:val="en-AU"/>
              </w:rPr>
              <w:t>and recommend</w:t>
            </w:r>
            <w:r w:rsidR="0097699C" w:rsidRPr="003A7D30">
              <w:rPr>
                <w:rFonts w:cs="Arial"/>
                <w:sz w:val="20"/>
                <w:szCs w:val="20"/>
                <w:lang w:eastAsia="en-AU"/>
              </w:rPr>
              <w:t xml:space="preserve"> the imposition of standard conditions to manage any unexpected finds during works.</w:t>
            </w:r>
          </w:p>
        </w:tc>
        <w:tc>
          <w:tcPr>
            <w:tcW w:w="1389" w:type="dxa"/>
          </w:tcPr>
          <w:p w14:paraId="5AA7ADF8" w14:textId="77777777" w:rsidR="0097699C" w:rsidRPr="003A7D30" w:rsidRDefault="0097699C" w:rsidP="00891256">
            <w:pPr>
              <w:rPr>
                <w:rFonts w:cs="Arial"/>
                <w:sz w:val="20"/>
                <w:szCs w:val="20"/>
              </w:rPr>
            </w:pPr>
            <w:r w:rsidRPr="003A7D30">
              <w:rPr>
                <w:rFonts w:cs="Arial"/>
                <w:bCs/>
                <w:sz w:val="20"/>
                <w:szCs w:val="20"/>
                <w:lang w:eastAsia="en-AU"/>
              </w:rPr>
              <w:t>Yes.</w:t>
            </w:r>
          </w:p>
        </w:tc>
      </w:tr>
      <w:tr w:rsidR="0097699C" w:rsidRPr="003A7D30" w14:paraId="32E2DBCE" w14:textId="77777777" w:rsidTr="00176E4B">
        <w:trPr>
          <w:trHeight w:val="214"/>
        </w:trPr>
        <w:tc>
          <w:tcPr>
            <w:tcW w:w="3970" w:type="dxa"/>
            <w:shd w:val="clear" w:color="auto" w:fill="auto"/>
          </w:tcPr>
          <w:p w14:paraId="783B3FCE" w14:textId="77777777" w:rsidR="0097699C" w:rsidRPr="003A7D30" w:rsidRDefault="0097699C" w:rsidP="00535969">
            <w:pPr>
              <w:spacing w:before="20" w:after="20"/>
              <w:jc w:val="both"/>
              <w:rPr>
                <w:rFonts w:cs="Arial"/>
                <w:sz w:val="20"/>
                <w:szCs w:val="20"/>
                <w:lang w:eastAsia="en-AU"/>
              </w:rPr>
            </w:pPr>
            <w:r w:rsidRPr="003A7D30">
              <w:rPr>
                <w:rFonts w:cs="Arial"/>
                <w:b/>
                <w:sz w:val="20"/>
                <w:szCs w:val="20"/>
                <w:lang w:eastAsia="en-AU"/>
              </w:rPr>
              <w:t>B5.1 Off-Street Car Parking Rates/Requirements</w:t>
            </w:r>
          </w:p>
          <w:p w14:paraId="140BCA22" w14:textId="77777777" w:rsidR="0097699C" w:rsidRPr="003A7D30" w:rsidRDefault="0097699C" w:rsidP="00535969">
            <w:pPr>
              <w:spacing w:before="20" w:after="20"/>
              <w:jc w:val="both"/>
              <w:rPr>
                <w:rFonts w:cs="Arial"/>
                <w:sz w:val="20"/>
                <w:szCs w:val="20"/>
                <w:lang w:eastAsia="en-AU"/>
              </w:rPr>
            </w:pPr>
          </w:p>
          <w:p w14:paraId="23563D6A" w14:textId="6DC0D8F6" w:rsidR="0097699C" w:rsidRPr="003A7D30" w:rsidRDefault="005116D0" w:rsidP="00535969">
            <w:pPr>
              <w:spacing w:before="20" w:after="20"/>
              <w:jc w:val="both"/>
              <w:rPr>
                <w:rFonts w:cs="Arial"/>
                <w:sz w:val="20"/>
                <w:szCs w:val="20"/>
                <w:lang w:eastAsia="en-AU"/>
              </w:rPr>
            </w:pPr>
            <w:r>
              <w:rPr>
                <w:rFonts w:cs="Arial"/>
                <w:sz w:val="20"/>
                <w:szCs w:val="20"/>
                <w:lang w:eastAsia="en-AU"/>
              </w:rPr>
              <w:t xml:space="preserve">No numerical car parking requirements are outlined for depots. </w:t>
            </w:r>
            <w:r w:rsidR="0097699C" w:rsidRPr="003A7D30">
              <w:rPr>
                <w:rFonts w:cs="Arial"/>
                <w:sz w:val="20"/>
                <w:szCs w:val="20"/>
                <w:lang w:eastAsia="en-AU"/>
              </w:rPr>
              <w:t xml:space="preserve">Off-street car parking requirements for </w:t>
            </w:r>
            <w:r>
              <w:rPr>
                <w:rFonts w:cs="Arial"/>
                <w:sz w:val="20"/>
                <w:szCs w:val="20"/>
                <w:lang w:eastAsia="en-AU"/>
              </w:rPr>
              <w:t>depots</w:t>
            </w:r>
            <w:r w:rsidR="0097699C" w:rsidRPr="003A7D30">
              <w:rPr>
                <w:rFonts w:cs="Arial"/>
                <w:sz w:val="20"/>
                <w:szCs w:val="20"/>
                <w:lang w:eastAsia="en-AU"/>
              </w:rPr>
              <w:t xml:space="preserve"> are to be assessed on their merits taking into consideration staffing, servicing and other requirements.</w:t>
            </w:r>
          </w:p>
          <w:p w14:paraId="3E7ED4CA" w14:textId="77777777" w:rsidR="0097699C" w:rsidRPr="003A7D30" w:rsidRDefault="0097699C" w:rsidP="00535969">
            <w:pPr>
              <w:spacing w:before="20" w:after="20"/>
              <w:jc w:val="both"/>
              <w:rPr>
                <w:rFonts w:cs="Arial"/>
                <w:sz w:val="20"/>
                <w:szCs w:val="20"/>
                <w:lang w:eastAsia="en-AU"/>
              </w:rPr>
            </w:pPr>
          </w:p>
          <w:p w14:paraId="22B61596"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Provision for service vehicles is at Council’s discretion.</w:t>
            </w:r>
          </w:p>
        </w:tc>
        <w:tc>
          <w:tcPr>
            <w:tcW w:w="4423" w:type="dxa"/>
          </w:tcPr>
          <w:p w14:paraId="2AFA6ED0" w14:textId="74D6727A" w:rsidR="0097699C" w:rsidRPr="003A7D30" w:rsidRDefault="0097699C" w:rsidP="00535969">
            <w:pPr>
              <w:spacing w:before="20" w:after="20"/>
              <w:jc w:val="both"/>
              <w:rPr>
                <w:rFonts w:cs="Arial"/>
                <w:sz w:val="20"/>
                <w:szCs w:val="20"/>
                <w:lang w:eastAsia="en-AU"/>
              </w:rPr>
            </w:pPr>
            <w:r w:rsidRPr="005116D0">
              <w:rPr>
                <w:rFonts w:cs="Arial"/>
                <w:sz w:val="20"/>
                <w:szCs w:val="20"/>
                <w:lang w:eastAsia="en-AU"/>
              </w:rPr>
              <w:t>Off-street car parking arrangements for the development are detailed in the assessment report.</w:t>
            </w:r>
          </w:p>
        </w:tc>
        <w:tc>
          <w:tcPr>
            <w:tcW w:w="1389" w:type="dxa"/>
          </w:tcPr>
          <w:p w14:paraId="6479E213" w14:textId="77777777" w:rsidR="0097699C" w:rsidRPr="003A7D30" w:rsidRDefault="0097699C" w:rsidP="00891256">
            <w:pPr>
              <w:rPr>
                <w:rFonts w:cs="Arial"/>
                <w:sz w:val="20"/>
                <w:szCs w:val="20"/>
              </w:rPr>
            </w:pPr>
            <w:r w:rsidRPr="003A7D30">
              <w:rPr>
                <w:rFonts w:cs="Arial"/>
                <w:bCs/>
                <w:sz w:val="20"/>
                <w:szCs w:val="20"/>
                <w:lang w:eastAsia="en-AU"/>
              </w:rPr>
              <w:t>Yes.</w:t>
            </w:r>
          </w:p>
        </w:tc>
      </w:tr>
      <w:tr w:rsidR="0097699C" w:rsidRPr="003A7D30" w14:paraId="7CBBBD95" w14:textId="77777777" w:rsidTr="00176E4B">
        <w:trPr>
          <w:trHeight w:val="214"/>
        </w:trPr>
        <w:tc>
          <w:tcPr>
            <w:tcW w:w="3970" w:type="dxa"/>
            <w:shd w:val="clear" w:color="auto" w:fill="auto"/>
          </w:tcPr>
          <w:p w14:paraId="44172CB3" w14:textId="77777777" w:rsidR="0097699C" w:rsidRPr="003A7D30" w:rsidRDefault="0097699C" w:rsidP="00535969">
            <w:pPr>
              <w:spacing w:before="20" w:after="20"/>
              <w:jc w:val="both"/>
              <w:rPr>
                <w:rFonts w:cs="Arial"/>
                <w:b/>
                <w:sz w:val="20"/>
                <w:szCs w:val="20"/>
                <w:lang w:eastAsia="en-AU"/>
              </w:rPr>
            </w:pPr>
            <w:r w:rsidRPr="003A7D30">
              <w:rPr>
                <w:rFonts w:cs="Arial"/>
                <w:b/>
                <w:sz w:val="20"/>
                <w:szCs w:val="20"/>
                <w:lang w:eastAsia="en-AU"/>
              </w:rPr>
              <w:t>B5.2 Car Parking Design Criteria</w:t>
            </w:r>
          </w:p>
          <w:p w14:paraId="481AB814" w14:textId="77777777" w:rsidR="0097699C" w:rsidRPr="003A7D30" w:rsidRDefault="0097699C" w:rsidP="00535969">
            <w:pPr>
              <w:spacing w:before="20" w:after="20"/>
              <w:jc w:val="both"/>
              <w:rPr>
                <w:rFonts w:cs="Arial"/>
                <w:sz w:val="20"/>
                <w:szCs w:val="20"/>
                <w:lang w:eastAsia="en-AU"/>
              </w:rPr>
            </w:pPr>
          </w:p>
          <w:p w14:paraId="4414A411"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Waste storage and collection areas should be conveniently located and designed so as not to cause unacceptable on-street conflicts.</w:t>
            </w:r>
          </w:p>
          <w:p w14:paraId="66E700FB" w14:textId="77777777" w:rsidR="0097699C" w:rsidRPr="003A7D30" w:rsidRDefault="0097699C" w:rsidP="00535969">
            <w:pPr>
              <w:spacing w:before="20" w:after="20"/>
              <w:jc w:val="both"/>
              <w:rPr>
                <w:rFonts w:cs="Arial"/>
                <w:sz w:val="20"/>
                <w:szCs w:val="20"/>
                <w:lang w:eastAsia="en-AU"/>
              </w:rPr>
            </w:pPr>
          </w:p>
          <w:p w14:paraId="471D9119"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Landscaping of car park areas must comply with a number of matters listed by the Camden DCP including softening the appearance of large paved areas and suitable species selection.</w:t>
            </w:r>
          </w:p>
        </w:tc>
        <w:tc>
          <w:tcPr>
            <w:tcW w:w="4423" w:type="dxa"/>
          </w:tcPr>
          <w:p w14:paraId="545445D8" w14:textId="0205E22B"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Waste storage and collection will occur</w:t>
            </w:r>
            <w:r w:rsidR="0032563E" w:rsidRPr="003A7D30">
              <w:rPr>
                <w:rFonts w:cs="Arial"/>
                <w:sz w:val="20"/>
                <w:szCs w:val="20"/>
                <w:lang w:eastAsia="en-AU"/>
              </w:rPr>
              <w:t xml:space="preserve"> </w:t>
            </w:r>
            <w:r w:rsidR="003A7D30" w:rsidRPr="003A7D30">
              <w:rPr>
                <w:rFonts w:cs="Arial"/>
                <w:sz w:val="20"/>
                <w:szCs w:val="20"/>
                <w:lang w:eastAsia="en-AU"/>
              </w:rPr>
              <w:t>internally and does not create any on-street conflicts.</w:t>
            </w:r>
          </w:p>
          <w:p w14:paraId="40086089" w14:textId="77777777" w:rsidR="0097699C" w:rsidRPr="003A7D30" w:rsidRDefault="0097699C" w:rsidP="00535969">
            <w:pPr>
              <w:spacing w:before="20" w:after="20"/>
              <w:jc w:val="both"/>
              <w:rPr>
                <w:rFonts w:cs="Arial"/>
                <w:sz w:val="20"/>
                <w:szCs w:val="20"/>
                <w:lang w:eastAsia="en-AU"/>
              </w:rPr>
            </w:pPr>
          </w:p>
          <w:p w14:paraId="1C6C4548" w14:textId="7098B324"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The car parking spaces will be sufficiently integrated into the surrounding landscape.</w:t>
            </w:r>
          </w:p>
          <w:p w14:paraId="00AAA903" w14:textId="77777777" w:rsidR="0097699C" w:rsidRPr="003A7D30" w:rsidRDefault="0097699C" w:rsidP="00535969">
            <w:pPr>
              <w:spacing w:before="20" w:after="20"/>
              <w:jc w:val="both"/>
              <w:rPr>
                <w:rFonts w:cs="Arial"/>
                <w:sz w:val="20"/>
                <w:szCs w:val="20"/>
                <w:lang w:eastAsia="en-AU"/>
              </w:rPr>
            </w:pPr>
            <w:r w:rsidRPr="003A7D30">
              <w:rPr>
                <w:rFonts w:cs="Arial"/>
                <w:sz w:val="20"/>
                <w:szCs w:val="20"/>
                <w:lang w:eastAsia="en-AU"/>
              </w:rPr>
              <w:t xml:space="preserve"> </w:t>
            </w:r>
          </w:p>
        </w:tc>
        <w:tc>
          <w:tcPr>
            <w:tcW w:w="1389" w:type="dxa"/>
          </w:tcPr>
          <w:p w14:paraId="2E228101" w14:textId="77777777" w:rsidR="0097699C" w:rsidRPr="003A7D30" w:rsidRDefault="0097699C" w:rsidP="00891256">
            <w:pPr>
              <w:rPr>
                <w:rFonts w:cs="Arial"/>
                <w:sz w:val="20"/>
                <w:szCs w:val="20"/>
              </w:rPr>
            </w:pPr>
            <w:r w:rsidRPr="003A7D30">
              <w:rPr>
                <w:rFonts w:cs="Arial"/>
                <w:bCs/>
                <w:sz w:val="20"/>
                <w:szCs w:val="20"/>
                <w:lang w:eastAsia="en-AU"/>
              </w:rPr>
              <w:t>Yes.</w:t>
            </w:r>
          </w:p>
        </w:tc>
      </w:tr>
      <w:tr w:rsidR="005A7D7A" w:rsidRPr="003A7D30" w14:paraId="5F498B91" w14:textId="77777777" w:rsidTr="00176E4B">
        <w:trPr>
          <w:trHeight w:val="214"/>
        </w:trPr>
        <w:tc>
          <w:tcPr>
            <w:tcW w:w="3970" w:type="dxa"/>
            <w:shd w:val="clear" w:color="auto" w:fill="auto"/>
          </w:tcPr>
          <w:p w14:paraId="6C17D853" w14:textId="77777777" w:rsidR="005A7D7A" w:rsidRPr="003A7D30" w:rsidRDefault="005A7D7A" w:rsidP="00535969">
            <w:pPr>
              <w:spacing w:before="20" w:after="20"/>
              <w:jc w:val="both"/>
              <w:rPr>
                <w:rFonts w:cs="Arial"/>
                <w:b/>
                <w:sz w:val="20"/>
                <w:szCs w:val="20"/>
                <w:lang w:eastAsia="en-AU"/>
              </w:rPr>
            </w:pPr>
            <w:r w:rsidRPr="003A7D30">
              <w:rPr>
                <w:rFonts w:cs="Arial"/>
                <w:b/>
                <w:sz w:val="20"/>
                <w:szCs w:val="20"/>
                <w:lang w:eastAsia="en-AU"/>
              </w:rPr>
              <w:t>D4.2.1 Lot Sizes &amp; Proportions</w:t>
            </w:r>
          </w:p>
          <w:p w14:paraId="578566B5" w14:textId="77777777" w:rsidR="005A7D7A" w:rsidRPr="003A7D30" w:rsidRDefault="005A7D7A" w:rsidP="00535969">
            <w:pPr>
              <w:spacing w:before="20" w:after="20"/>
              <w:jc w:val="both"/>
              <w:rPr>
                <w:rFonts w:cs="Arial"/>
                <w:b/>
                <w:sz w:val="20"/>
                <w:szCs w:val="20"/>
                <w:lang w:eastAsia="en-AU"/>
              </w:rPr>
            </w:pPr>
          </w:p>
          <w:p w14:paraId="4E250F65" w14:textId="2A0AEA11"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Industrial development shall generally not be</w:t>
            </w:r>
            <w:r w:rsidR="008137A2" w:rsidRPr="003A7D30">
              <w:rPr>
                <w:rFonts w:cs="Arial"/>
                <w:bCs/>
                <w:sz w:val="20"/>
                <w:szCs w:val="20"/>
                <w:lang w:eastAsia="en-AU"/>
              </w:rPr>
              <w:t xml:space="preserve"> </w:t>
            </w:r>
            <w:r w:rsidRPr="003A7D30">
              <w:rPr>
                <w:rFonts w:cs="Arial"/>
                <w:bCs/>
                <w:sz w:val="20"/>
                <w:szCs w:val="20"/>
                <w:lang w:eastAsia="en-AU"/>
              </w:rPr>
              <w:t>carried out on any allotment of industrially</w:t>
            </w:r>
            <w:r w:rsidR="008137A2" w:rsidRPr="003A7D30">
              <w:rPr>
                <w:rFonts w:cs="Arial"/>
                <w:bCs/>
                <w:sz w:val="20"/>
                <w:szCs w:val="20"/>
                <w:lang w:eastAsia="en-AU"/>
              </w:rPr>
              <w:t xml:space="preserve"> </w:t>
            </w:r>
            <w:r w:rsidRPr="003A7D30">
              <w:rPr>
                <w:rFonts w:cs="Arial"/>
                <w:bCs/>
                <w:sz w:val="20"/>
                <w:szCs w:val="20"/>
                <w:lang w:eastAsia="en-AU"/>
              </w:rPr>
              <w:t>zoned</w:t>
            </w:r>
            <w:r w:rsidR="008137A2" w:rsidRPr="003A7D30">
              <w:rPr>
                <w:rFonts w:cs="Arial"/>
                <w:bCs/>
                <w:sz w:val="20"/>
                <w:szCs w:val="20"/>
                <w:lang w:eastAsia="en-AU"/>
              </w:rPr>
              <w:t xml:space="preserve"> </w:t>
            </w:r>
            <w:r w:rsidRPr="003A7D30">
              <w:rPr>
                <w:rFonts w:cs="Arial"/>
                <w:bCs/>
                <w:sz w:val="20"/>
                <w:szCs w:val="20"/>
                <w:lang w:eastAsia="en-AU"/>
              </w:rPr>
              <w:t>land having an area of less than 2000m².</w:t>
            </w:r>
          </w:p>
          <w:p w14:paraId="7FC26A1C" w14:textId="77777777" w:rsidR="008137A2" w:rsidRPr="003A7D30" w:rsidRDefault="008137A2" w:rsidP="00535969">
            <w:pPr>
              <w:spacing w:before="20" w:after="20"/>
              <w:jc w:val="both"/>
              <w:rPr>
                <w:rFonts w:cs="Arial"/>
                <w:bCs/>
                <w:sz w:val="20"/>
                <w:szCs w:val="20"/>
                <w:lang w:eastAsia="en-AU"/>
              </w:rPr>
            </w:pPr>
          </w:p>
          <w:p w14:paraId="6C1C1295" w14:textId="1E89383B"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 xml:space="preserve">The minimum width of such </w:t>
            </w:r>
            <w:r w:rsidR="008137A2" w:rsidRPr="003A7D30">
              <w:rPr>
                <w:rFonts w:cs="Arial"/>
                <w:bCs/>
                <w:sz w:val="20"/>
                <w:szCs w:val="20"/>
                <w:lang w:eastAsia="en-AU"/>
              </w:rPr>
              <w:t>a</w:t>
            </w:r>
            <w:r w:rsidRPr="003A7D30">
              <w:rPr>
                <w:rFonts w:cs="Arial"/>
                <w:bCs/>
                <w:sz w:val="20"/>
                <w:szCs w:val="20"/>
                <w:lang w:eastAsia="en-AU"/>
              </w:rPr>
              <w:t>llotments, at the</w:t>
            </w:r>
            <w:r w:rsidR="008137A2" w:rsidRPr="003A7D30">
              <w:rPr>
                <w:rFonts w:cs="Arial"/>
                <w:bCs/>
                <w:sz w:val="20"/>
                <w:szCs w:val="20"/>
                <w:lang w:eastAsia="en-AU"/>
              </w:rPr>
              <w:t xml:space="preserve"> </w:t>
            </w:r>
            <w:r w:rsidRPr="003A7D30">
              <w:rPr>
                <w:rFonts w:cs="Arial"/>
                <w:bCs/>
                <w:sz w:val="20"/>
                <w:szCs w:val="20"/>
                <w:lang w:eastAsia="en-AU"/>
              </w:rPr>
              <w:t>building line shall be 32m.</w:t>
            </w:r>
          </w:p>
          <w:p w14:paraId="3B57329C" w14:textId="77777777" w:rsidR="005A7D7A" w:rsidRPr="003A7D30" w:rsidRDefault="005A7D7A" w:rsidP="00535969">
            <w:pPr>
              <w:spacing w:before="20" w:after="20"/>
              <w:jc w:val="both"/>
              <w:rPr>
                <w:rFonts w:cs="Arial"/>
                <w:bCs/>
                <w:sz w:val="20"/>
                <w:szCs w:val="20"/>
                <w:lang w:eastAsia="en-AU"/>
              </w:rPr>
            </w:pPr>
          </w:p>
          <w:p w14:paraId="299965E6" w14:textId="483C4176"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A front building line setback of 7.5m shall be</w:t>
            </w:r>
            <w:r w:rsidR="008137A2" w:rsidRPr="003A7D30">
              <w:rPr>
                <w:rFonts w:cs="Arial"/>
                <w:bCs/>
                <w:sz w:val="20"/>
                <w:szCs w:val="20"/>
                <w:lang w:eastAsia="en-AU"/>
              </w:rPr>
              <w:t xml:space="preserve"> </w:t>
            </w:r>
            <w:r w:rsidRPr="003A7D30">
              <w:rPr>
                <w:rFonts w:cs="Arial"/>
                <w:bCs/>
                <w:sz w:val="20"/>
                <w:szCs w:val="20"/>
                <w:lang w:eastAsia="en-AU"/>
              </w:rPr>
              <w:t>provided.</w:t>
            </w:r>
          </w:p>
          <w:p w14:paraId="42A1CD67" w14:textId="77777777" w:rsidR="005A7D7A" w:rsidRPr="003A7D30" w:rsidRDefault="005A7D7A" w:rsidP="00535969">
            <w:pPr>
              <w:spacing w:before="20" w:after="20"/>
              <w:jc w:val="both"/>
              <w:rPr>
                <w:rFonts w:cs="Arial"/>
                <w:bCs/>
                <w:sz w:val="20"/>
                <w:szCs w:val="20"/>
                <w:lang w:eastAsia="en-AU"/>
              </w:rPr>
            </w:pPr>
          </w:p>
          <w:p w14:paraId="72E1530B" w14:textId="6F1F032F" w:rsidR="005A7D7A" w:rsidRPr="003A7D30" w:rsidRDefault="005A7D7A" w:rsidP="00535969">
            <w:pPr>
              <w:spacing w:before="20" w:after="20"/>
              <w:jc w:val="both"/>
              <w:rPr>
                <w:rFonts w:cs="Arial"/>
                <w:b/>
                <w:sz w:val="20"/>
                <w:szCs w:val="20"/>
                <w:lang w:eastAsia="en-AU"/>
              </w:rPr>
            </w:pPr>
            <w:r w:rsidRPr="003A7D30">
              <w:rPr>
                <w:rFonts w:cs="Arial"/>
                <w:bCs/>
                <w:sz w:val="20"/>
                <w:szCs w:val="20"/>
                <w:lang w:eastAsia="en-AU"/>
              </w:rPr>
              <w:t>Side and rear setbacks will be assessed on the</w:t>
            </w:r>
            <w:r w:rsidR="008137A2" w:rsidRPr="003A7D30">
              <w:rPr>
                <w:rFonts w:cs="Arial"/>
                <w:bCs/>
                <w:sz w:val="20"/>
                <w:szCs w:val="20"/>
                <w:lang w:eastAsia="en-AU"/>
              </w:rPr>
              <w:t xml:space="preserve"> </w:t>
            </w:r>
            <w:r w:rsidRPr="003A7D30">
              <w:rPr>
                <w:rFonts w:cs="Arial"/>
                <w:bCs/>
                <w:sz w:val="20"/>
                <w:szCs w:val="20"/>
                <w:lang w:eastAsia="en-AU"/>
              </w:rPr>
              <w:t>merits of the application and subject to the</w:t>
            </w:r>
            <w:r w:rsidR="008137A2" w:rsidRPr="003A7D30">
              <w:rPr>
                <w:rFonts w:cs="Arial"/>
                <w:bCs/>
                <w:sz w:val="20"/>
                <w:szCs w:val="20"/>
                <w:lang w:eastAsia="en-AU"/>
              </w:rPr>
              <w:t xml:space="preserve"> </w:t>
            </w:r>
            <w:r w:rsidRPr="003A7D30">
              <w:rPr>
                <w:rFonts w:cs="Arial"/>
                <w:bCs/>
                <w:sz w:val="20"/>
                <w:szCs w:val="20"/>
                <w:lang w:eastAsia="en-AU"/>
              </w:rPr>
              <w:t>requirements of the Building Code of Australia.</w:t>
            </w:r>
          </w:p>
        </w:tc>
        <w:tc>
          <w:tcPr>
            <w:tcW w:w="4423" w:type="dxa"/>
          </w:tcPr>
          <w:p w14:paraId="70CD3458" w14:textId="502D4FFF" w:rsidR="005A7D7A" w:rsidRPr="003A7D30" w:rsidRDefault="005A7D7A" w:rsidP="00535969">
            <w:pPr>
              <w:spacing w:before="20" w:after="20"/>
              <w:jc w:val="both"/>
              <w:rPr>
                <w:rFonts w:cs="Arial"/>
                <w:sz w:val="20"/>
                <w:szCs w:val="20"/>
                <w:lang w:eastAsia="en-AU"/>
              </w:rPr>
            </w:pPr>
            <w:r w:rsidRPr="003A7D30">
              <w:rPr>
                <w:rFonts w:cs="Arial"/>
                <w:sz w:val="20"/>
                <w:szCs w:val="20"/>
                <w:lang w:eastAsia="en-AU"/>
              </w:rPr>
              <w:lastRenderedPageBreak/>
              <w:t>The site has an area of 38,000</w:t>
            </w:r>
            <w:r w:rsidR="00672E19">
              <w:rPr>
                <w:rFonts w:cs="Arial"/>
                <w:sz w:val="20"/>
                <w:szCs w:val="20"/>
                <w:lang w:eastAsia="en-AU"/>
              </w:rPr>
              <w:t>sq</w:t>
            </w:r>
            <w:r w:rsidRPr="003A7D30">
              <w:rPr>
                <w:rFonts w:cs="Arial"/>
                <w:sz w:val="20"/>
                <w:szCs w:val="20"/>
                <w:lang w:eastAsia="en-AU"/>
              </w:rPr>
              <w:t>m and</w:t>
            </w:r>
            <w:r w:rsidR="00D144EB">
              <w:rPr>
                <w:rFonts w:cs="Arial"/>
                <w:sz w:val="20"/>
                <w:szCs w:val="20"/>
                <w:lang w:eastAsia="en-AU"/>
              </w:rPr>
              <w:t xml:space="preserve"> </w:t>
            </w:r>
            <w:r w:rsidRPr="003A7D30">
              <w:rPr>
                <w:rFonts w:cs="Arial"/>
                <w:sz w:val="20"/>
                <w:szCs w:val="20"/>
                <w:lang w:eastAsia="en-AU"/>
              </w:rPr>
              <w:t>a combined frontage of 102.4m to</w:t>
            </w:r>
            <w:r w:rsidR="00672E19">
              <w:rPr>
                <w:rFonts w:cs="Arial"/>
                <w:sz w:val="20"/>
                <w:szCs w:val="20"/>
                <w:lang w:eastAsia="en-AU"/>
              </w:rPr>
              <w:t xml:space="preserve"> </w:t>
            </w:r>
            <w:r w:rsidRPr="003A7D30">
              <w:rPr>
                <w:rFonts w:cs="Arial"/>
                <w:sz w:val="20"/>
                <w:szCs w:val="20"/>
                <w:lang w:eastAsia="en-AU"/>
              </w:rPr>
              <w:t>Millwood Avenue.</w:t>
            </w:r>
          </w:p>
          <w:p w14:paraId="30530F19" w14:textId="77777777" w:rsidR="005A7D7A" w:rsidRPr="003A7D30" w:rsidRDefault="005A7D7A" w:rsidP="00535969">
            <w:pPr>
              <w:spacing w:before="20" w:after="20"/>
              <w:jc w:val="both"/>
              <w:rPr>
                <w:rFonts w:cs="Arial"/>
                <w:sz w:val="20"/>
                <w:szCs w:val="20"/>
                <w:lang w:eastAsia="en-AU"/>
              </w:rPr>
            </w:pPr>
          </w:p>
          <w:p w14:paraId="5931A247" w14:textId="6A4AE179" w:rsidR="005A7D7A" w:rsidRPr="003A7D30" w:rsidRDefault="005A7D7A" w:rsidP="00535969">
            <w:pPr>
              <w:spacing w:before="20" w:after="20"/>
              <w:jc w:val="both"/>
              <w:rPr>
                <w:rFonts w:cs="Arial"/>
                <w:sz w:val="20"/>
                <w:szCs w:val="20"/>
                <w:lang w:eastAsia="en-AU"/>
              </w:rPr>
            </w:pPr>
            <w:r w:rsidRPr="003A7D30">
              <w:rPr>
                <w:rFonts w:cs="Arial"/>
                <w:sz w:val="20"/>
                <w:szCs w:val="20"/>
                <w:lang w:eastAsia="en-AU"/>
              </w:rPr>
              <w:t>There are no buildings within 7.5m of</w:t>
            </w:r>
            <w:r w:rsidR="00D144EB">
              <w:rPr>
                <w:rFonts w:cs="Arial"/>
                <w:sz w:val="20"/>
                <w:szCs w:val="20"/>
                <w:lang w:eastAsia="en-AU"/>
              </w:rPr>
              <w:t xml:space="preserve"> </w:t>
            </w:r>
            <w:r w:rsidRPr="003A7D30">
              <w:rPr>
                <w:rFonts w:cs="Arial"/>
                <w:sz w:val="20"/>
                <w:szCs w:val="20"/>
                <w:lang w:eastAsia="en-AU"/>
              </w:rPr>
              <w:t>the Millwood Avenue frontage.</w:t>
            </w:r>
          </w:p>
          <w:p w14:paraId="7A12B06B" w14:textId="77777777" w:rsidR="005A7D7A" w:rsidRPr="003A7D30" w:rsidRDefault="005A7D7A" w:rsidP="00535969">
            <w:pPr>
              <w:spacing w:before="20" w:after="20"/>
              <w:jc w:val="both"/>
              <w:rPr>
                <w:rFonts w:cs="Arial"/>
                <w:sz w:val="20"/>
                <w:szCs w:val="20"/>
                <w:lang w:eastAsia="en-AU"/>
              </w:rPr>
            </w:pPr>
          </w:p>
          <w:p w14:paraId="493BC88D" w14:textId="5ECC8220" w:rsidR="005A7D7A" w:rsidRPr="003A7D30" w:rsidRDefault="005A7D7A" w:rsidP="00D144EB">
            <w:pPr>
              <w:spacing w:before="20" w:after="20"/>
              <w:jc w:val="both"/>
              <w:rPr>
                <w:rFonts w:cs="Arial"/>
                <w:sz w:val="20"/>
                <w:szCs w:val="20"/>
                <w:lang w:eastAsia="en-AU"/>
              </w:rPr>
            </w:pPr>
            <w:r w:rsidRPr="003A7D30">
              <w:rPr>
                <w:rFonts w:cs="Arial"/>
                <w:sz w:val="20"/>
                <w:szCs w:val="20"/>
                <w:lang w:eastAsia="en-AU"/>
              </w:rPr>
              <w:t>A minimum 3m setback to the</w:t>
            </w:r>
            <w:r w:rsidR="00D144EB">
              <w:rPr>
                <w:rFonts w:cs="Arial"/>
                <w:sz w:val="20"/>
                <w:szCs w:val="20"/>
                <w:lang w:eastAsia="en-AU"/>
              </w:rPr>
              <w:t xml:space="preserve"> a</w:t>
            </w:r>
            <w:r w:rsidR="003A7D30" w:rsidRPr="003A7D30">
              <w:rPr>
                <w:rFonts w:cs="Arial"/>
                <w:sz w:val="20"/>
                <w:szCs w:val="20"/>
                <w:lang w:eastAsia="en-AU"/>
              </w:rPr>
              <w:t xml:space="preserve">djoining allotments </w:t>
            </w:r>
            <w:r w:rsidRPr="003A7D30">
              <w:rPr>
                <w:rFonts w:cs="Arial"/>
                <w:sz w:val="20"/>
                <w:szCs w:val="20"/>
                <w:lang w:eastAsia="en-AU"/>
              </w:rPr>
              <w:t>is proposed.</w:t>
            </w:r>
          </w:p>
        </w:tc>
        <w:tc>
          <w:tcPr>
            <w:tcW w:w="1389" w:type="dxa"/>
          </w:tcPr>
          <w:p w14:paraId="1589B74C" w14:textId="25563088" w:rsidR="005A7D7A" w:rsidRPr="003A7D30" w:rsidRDefault="008137A2" w:rsidP="00891256">
            <w:pPr>
              <w:rPr>
                <w:rFonts w:cs="Arial"/>
                <w:bCs/>
                <w:sz w:val="20"/>
                <w:szCs w:val="20"/>
                <w:lang w:eastAsia="en-AU"/>
              </w:rPr>
            </w:pPr>
            <w:r w:rsidRPr="003A7D30">
              <w:rPr>
                <w:rFonts w:cs="Arial"/>
                <w:bCs/>
                <w:sz w:val="20"/>
                <w:szCs w:val="20"/>
                <w:lang w:eastAsia="en-AU"/>
              </w:rPr>
              <w:lastRenderedPageBreak/>
              <w:t>Yes.</w:t>
            </w:r>
          </w:p>
        </w:tc>
      </w:tr>
      <w:tr w:rsidR="005A7D7A" w:rsidRPr="003A7D30" w14:paraId="42602F1E" w14:textId="77777777" w:rsidTr="00176E4B">
        <w:trPr>
          <w:trHeight w:val="214"/>
        </w:trPr>
        <w:tc>
          <w:tcPr>
            <w:tcW w:w="3970" w:type="dxa"/>
            <w:shd w:val="clear" w:color="auto" w:fill="auto"/>
          </w:tcPr>
          <w:p w14:paraId="0D3C4803" w14:textId="77777777" w:rsidR="005A7D7A" w:rsidRPr="003A7D30" w:rsidRDefault="005A7D7A" w:rsidP="00535969">
            <w:pPr>
              <w:spacing w:before="20" w:after="20"/>
              <w:jc w:val="both"/>
              <w:rPr>
                <w:rFonts w:cs="Arial"/>
                <w:b/>
                <w:sz w:val="20"/>
                <w:szCs w:val="20"/>
                <w:lang w:eastAsia="en-AU"/>
              </w:rPr>
            </w:pPr>
            <w:r w:rsidRPr="003A7D30">
              <w:rPr>
                <w:rFonts w:cs="Arial"/>
                <w:b/>
                <w:sz w:val="20"/>
                <w:szCs w:val="20"/>
                <w:lang w:eastAsia="en-AU"/>
              </w:rPr>
              <w:t>D4.2.2 Building Materials &amp; Appearance</w:t>
            </w:r>
          </w:p>
          <w:p w14:paraId="01ECCCA0" w14:textId="77777777" w:rsidR="005A7D7A" w:rsidRPr="003A7D30" w:rsidRDefault="005A7D7A" w:rsidP="00535969">
            <w:pPr>
              <w:spacing w:before="20" w:after="20"/>
              <w:jc w:val="both"/>
              <w:rPr>
                <w:rFonts w:cs="Arial"/>
                <w:b/>
                <w:sz w:val="20"/>
                <w:szCs w:val="20"/>
                <w:lang w:eastAsia="en-AU"/>
              </w:rPr>
            </w:pPr>
          </w:p>
          <w:p w14:paraId="77338327" w14:textId="77777777"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 xml:space="preserve">All elevations and roof surfaces are to be constructed predominantly in masonry, textured pre-cast concrete panels or </w:t>
            </w:r>
            <w:proofErr w:type="spellStart"/>
            <w:r w:rsidRPr="003A7D30">
              <w:rPr>
                <w:rFonts w:cs="Arial"/>
                <w:bCs/>
                <w:sz w:val="20"/>
                <w:szCs w:val="20"/>
                <w:lang w:eastAsia="en-AU"/>
              </w:rPr>
              <w:t>colorbond</w:t>
            </w:r>
            <w:proofErr w:type="spellEnd"/>
            <w:r w:rsidRPr="003A7D30">
              <w:rPr>
                <w:rFonts w:cs="Arial"/>
                <w:bCs/>
                <w:sz w:val="20"/>
                <w:szCs w:val="20"/>
                <w:lang w:eastAsia="en-AU"/>
              </w:rPr>
              <w:t xml:space="preserve"> metal cladding. Non-reflective roof surfaces are mandatory. Reflective materials such as mirror glass, </w:t>
            </w:r>
            <w:proofErr w:type="spellStart"/>
            <w:r w:rsidRPr="003A7D30">
              <w:rPr>
                <w:rFonts w:cs="Arial"/>
                <w:bCs/>
                <w:sz w:val="20"/>
                <w:szCs w:val="20"/>
                <w:lang w:eastAsia="en-AU"/>
              </w:rPr>
              <w:t>colorbond</w:t>
            </w:r>
            <w:proofErr w:type="spellEnd"/>
            <w:r w:rsidRPr="003A7D30">
              <w:rPr>
                <w:rFonts w:cs="Arial"/>
                <w:bCs/>
                <w:sz w:val="20"/>
                <w:szCs w:val="20"/>
                <w:lang w:eastAsia="en-AU"/>
              </w:rPr>
              <w:t xml:space="preserve"> white or off-white metal </w:t>
            </w:r>
            <w:proofErr w:type="spellStart"/>
            <w:r w:rsidRPr="003A7D30">
              <w:rPr>
                <w:rFonts w:cs="Arial"/>
                <w:bCs/>
                <w:sz w:val="20"/>
                <w:szCs w:val="20"/>
                <w:lang w:eastAsia="en-AU"/>
              </w:rPr>
              <w:t>colours</w:t>
            </w:r>
            <w:proofErr w:type="spellEnd"/>
            <w:r w:rsidRPr="003A7D30">
              <w:rPr>
                <w:rFonts w:cs="Arial"/>
                <w:bCs/>
                <w:sz w:val="20"/>
                <w:szCs w:val="20"/>
                <w:lang w:eastAsia="en-AU"/>
              </w:rPr>
              <w:t xml:space="preserve"> will not be permitted. The reflectivity index for glass used externally in the construction of a building (as a curtain wall or the like) shall not exceed 20%.</w:t>
            </w:r>
          </w:p>
          <w:p w14:paraId="17B3D221" w14:textId="77777777" w:rsidR="005A7D7A" w:rsidRPr="003A7D30" w:rsidRDefault="005A7D7A" w:rsidP="00535969">
            <w:pPr>
              <w:spacing w:before="20" w:after="20"/>
              <w:jc w:val="both"/>
              <w:rPr>
                <w:rFonts w:cs="Arial"/>
                <w:bCs/>
                <w:sz w:val="20"/>
                <w:szCs w:val="20"/>
                <w:lang w:eastAsia="en-AU"/>
              </w:rPr>
            </w:pPr>
          </w:p>
          <w:p w14:paraId="69B09C04" w14:textId="77777777"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 xml:space="preserve">Development, which is free standing or abutting adjoining buildings, must avoid large, blank wall surfaces when viewed from a public place or a residential area. Substantial elevations must be articulated by either structural variation and/or a blend of external finishes and </w:t>
            </w:r>
            <w:proofErr w:type="spellStart"/>
            <w:r w:rsidRPr="003A7D30">
              <w:rPr>
                <w:rFonts w:cs="Arial"/>
                <w:bCs/>
                <w:sz w:val="20"/>
                <w:szCs w:val="20"/>
                <w:lang w:eastAsia="en-AU"/>
              </w:rPr>
              <w:t>colours</w:t>
            </w:r>
            <w:proofErr w:type="spellEnd"/>
            <w:r w:rsidRPr="003A7D30">
              <w:rPr>
                <w:rFonts w:cs="Arial"/>
                <w:bCs/>
                <w:sz w:val="20"/>
                <w:szCs w:val="20"/>
                <w:lang w:eastAsia="en-AU"/>
              </w:rPr>
              <w:t xml:space="preserve"> and decorative elements.</w:t>
            </w:r>
          </w:p>
          <w:p w14:paraId="337B540B" w14:textId="77777777" w:rsidR="005A7D7A" w:rsidRPr="003A7D30" w:rsidRDefault="005A7D7A" w:rsidP="00535969">
            <w:pPr>
              <w:spacing w:before="20" w:after="20"/>
              <w:jc w:val="both"/>
              <w:rPr>
                <w:rFonts w:cs="Arial"/>
                <w:bCs/>
                <w:sz w:val="20"/>
                <w:szCs w:val="20"/>
                <w:lang w:eastAsia="en-AU"/>
              </w:rPr>
            </w:pPr>
          </w:p>
          <w:p w14:paraId="05A6F13C" w14:textId="398B9C62"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Colonnades, verandahs and awnings shall be provided along pedestrian areas, particularly for buildings that will experience high volumes of pedestrian movement.</w:t>
            </w:r>
          </w:p>
          <w:p w14:paraId="77C31D2C" w14:textId="77777777" w:rsidR="005A7D7A" w:rsidRPr="003A7D30" w:rsidRDefault="005A7D7A" w:rsidP="00535969">
            <w:pPr>
              <w:spacing w:before="20" w:after="20"/>
              <w:jc w:val="both"/>
              <w:rPr>
                <w:rFonts w:cs="Arial"/>
                <w:bCs/>
                <w:sz w:val="20"/>
                <w:szCs w:val="20"/>
                <w:lang w:eastAsia="en-AU"/>
              </w:rPr>
            </w:pPr>
          </w:p>
          <w:p w14:paraId="70814863" w14:textId="05ADCDF7"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While a variety of building designs and materials is encouraged, some continuity of style should be maintained.</w:t>
            </w:r>
          </w:p>
          <w:p w14:paraId="78061FD5" w14:textId="77777777" w:rsidR="005A7D7A" w:rsidRPr="003A7D30" w:rsidRDefault="005A7D7A" w:rsidP="00535969">
            <w:pPr>
              <w:spacing w:before="20" w:after="20"/>
              <w:jc w:val="both"/>
              <w:rPr>
                <w:rFonts w:cs="Arial"/>
                <w:b/>
                <w:sz w:val="20"/>
                <w:szCs w:val="20"/>
                <w:lang w:eastAsia="en-AU"/>
              </w:rPr>
            </w:pPr>
          </w:p>
          <w:p w14:paraId="1D6EFB7B" w14:textId="71BCACFA"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All roof mounted plant/equipment shall be designed and screened in a manner that complements the parent buildings.</w:t>
            </w:r>
          </w:p>
        </w:tc>
        <w:tc>
          <w:tcPr>
            <w:tcW w:w="4423" w:type="dxa"/>
          </w:tcPr>
          <w:p w14:paraId="713A6122" w14:textId="509D3893" w:rsidR="0077715E" w:rsidRPr="003A7D30" w:rsidRDefault="0077715E" w:rsidP="00535969">
            <w:pPr>
              <w:pStyle w:val="Default"/>
              <w:jc w:val="both"/>
              <w:rPr>
                <w:sz w:val="20"/>
                <w:szCs w:val="20"/>
              </w:rPr>
            </w:pPr>
            <w:r w:rsidRPr="003A7D30">
              <w:rPr>
                <w:sz w:val="20"/>
                <w:szCs w:val="20"/>
              </w:rPr>
              <w:t>Metal sheet cladding (</w:t>
            </w:r>
            <w:proofErr w:type="spellStart"/>
            <w:r w:rsidRPr="003A7D30">
              <w:rPr>
                <w:sz w:val="20"/>
                <w:szCs w:val="20"/>
              </w:rPr>
              <w:t>Colorbond</w:t>
            </w:r>
            <w:proofErr w:type="spellEnd"/>
            <w:r w:rsidRPr="003A7D30">
              <w:rPr>
                <w:sz w:val="20"/>
                <w:szCs w:val="20"/>
              </w:rPr>
              <w:t>) and metal deck roofing is proposed for all new buildings.</w:t>
            </w:r>
          </w:p>
          <w:p w14:paraId="7DBE1117" w14:textId="77777777" w:rsidR="005A7D7A" w:rsidRPr="003A7D30" w:rsidRDefault="005A7D7A" w:rsidP="00535969">
            <w:pPr>
              <w:spacing w:before="20" w:after="20"/>
              <w:jc w:val="both"/>
              <w:rPr>
                <w:rFonts w:eastAsiaTheme="minorHAnsi" w:cs="Arial"/>
                <w:color w:val="000000"/>
                <w:sz w:val="20"/>
                <w:szCs w:val="20"/>
                <w:lang w:val="en-AU"/>
              </w:rPr>
            </w:pPr>
          </w:p>
          <w:p w14:paraId="76A03827" w14:textId="2D85EE6D" w:rsidR="0077715E" w:rsidRPr="003A7D30" w:rsidRDefault="0077715E" w:rsidP="00535969">
            <w:pPr>
              <w:spacing w:before="20" w:after="20"/>
              <w:jc w:val="both"/>
              <w:rPr>
                <w:rFonts w:eastAsiaTheme="minorHAnsi" w:cs="Arial"/>
                <w:color w:val="000000"/>
                <w:sz w:val="20"/>
                <w:szCs w:val="20"/>
                <w:lang w:val="en-AU"/>
              </w:rPr>
            </w:pPr>
            <w:r w:rsidRPr="003A7D30">
              <w:rPr>
                <w:rFonts w:eastAsiaTheme="minorHAnsi" w:cs="Arial"/>
                <w:color w:val="000000"/>
                <w:sz w:val="20"/>
                <w:szCs w:val="20"/>
                <w:lang w:val="en-AU"/>
              </w:rPr>
              <w:t>The rear wall of the mechanical</w:t>
            </w:r>
            <w:r w:rsidR="00D144EB">
              <w:rPr>
                <w:rFonts w:eastAsiaTheme="minorHAnsi" w:cs="Arial"/>
                <w:color w:val="000000"/>
                <w:sz w:val="20"/>
                <w:szCs w:val="20"/>
                <w:lang w:val="en-AU"/>
              </w:rPr>
              <w:t xml:space="preserve"> </w:t>
            </w:r>
            <w:r w:rsidRPr="003A7D30">
              <w:rPr>
                <w:rFonts w:eastAsiaTheme="minorHAnsi" w:cs="Arial"/>
                <w:color w:val="000000"/>
                <w:sz w:val="20"/>
                <w:szCs w:val="20"/>
                <w:lang w:val="en-AU"/>
              </w:rPr>
              <w:t>workshops will present as relatively</w:t>
            </w:r>
            <w:r w:rsidR="00D144EB">
              <w:rPr>
                <w:rFonts w:eastAsiaTheme="minorHAnsi" w:cs="Arial"/>
                <w:color w:val="000000"/>
                <w:sz w:val="20"/>
                <w:szCs w:val="20"/>
                <w:lang w:val="en-AU"/>
              </w:rPr>
              <w:t xml:space="preserve"> </w:t>
            </w:r>
            <w:r w:rsidRPr="003A7D30">
              <w:rPr>
                <w:rFonts w:eastAsiaTheme="minorHAnsi" w:cs="Arial"/>
                <w:color w:val="000000"/>
                <w:sz w:val="20"/>
                <w:szCs w:val="20"/>
                <w:lang w:val="en-AU"/>
              </w:rPr>
              <w:t>blank wall surfaces. However, two of</w:t>
            </w:r>
            <w:r w:rsidR="00D144EB">
              <w:rPr>
                <w:rFonts w:eastAsiaTheme="minorHAnsi" w:cs="Arial"/>
                <w:color w:val="000000"/>
                <w:sz w:val="20"/>
                <w:szCs w:val="20"/>
                <w:lang w:val="en-AU"/>
              </w:rPr>
              <w:t xml:space="preserve"> </w:t>
            </w:r>
            <w:r w:rsidRPr="003A7D30">
              <w:rPr>
                <w:rFonts w:eastAsiaTheme="minorHAnsi" w:cs="Arial"/>
                <w:color w:val="000000"/>
                <w:sz w:val="20"/>
                <w:szCs w:val="20"/>
                <w:lang w:val="en-AU"/>
              </w:rPr>
              <w:t>these buildings are existing. The new</w:t>
            </w:r>
            <w:r w:rsidR="00D144EB">
              <w:rPr>
                <w:rFonts w:eastAsiaTheme="minorHAnsi" w:cs="Arial"/>
                <w:color w:val="000000"/>
                <w:sz w:val="20"/>
                <w:szCs w:val="20"/>
                <w:lang w:val="en-AU"/>
              </w:rPr>
              <w:t xml:space="preserve"> four</w:t>
            </w:r>
            <w:r w:rsidRPr="003A7D30">
              <w:rPr>
                <w:rFonts w:eastAsiaTheme="minorHAnsi" w:cs="Arial"/>
                <w:color w:val="000000"/>
                <w:sz w:val="20"/>
                <w:szCs w:val="20"/>
                <w:lang w:val="en-AU"/>
              </w:rPr>
              <w:t xml:space="preserve"> bay workshop will also present a</w:t>
            </w:r>
            <w:r w:rsidR="00D144EB">
              <w:rPr>
                <w:rFonts w:eastAsiaTheme="minorHAnsi" w:cs="Arial"/>
                <w:color w:val="000000"/>
                <w:sz w:val="20"/>
                <w:szCs w:val="20"/>
                <w:lang w:val="en-AU"/>
              </w:rPr>
              <w:t xml:space="preserve"> </w:t>
            </w:r>
            <w:r w:rsidRPr="003A7D30">
              <w:rPr>
                <w:rFonts w:eastAsiaTheme="minorHAnsi" w:cs="Arial"/>
                <w:color w:val="000000"/>
                <w:sz w:val="20"/>
                <w:szCs w:val="20"/>
                <w:lang w:val="en-AU"/>
              </w:rPr>
              <w:t>blank wall to the adjoining residential</w:t>
            </w:r>
            <w:r w:rsidR="00D144EB">
              <w:rPr>
                <w:rFonts w:eastAsiaTheme="minorHAnsi" w:cs="Arial"/>
                <w:color w:val="000000"/>
                <w:sz w:val="20"/>
                <w:szCs w:val="20"/>
                <w:lang w:val="en-AU"/>
              </w:rPr>
              <w:t xml:space="preserve"> </w:t>
            </w:r>
            <w:r w:rsidRPr="003A7D30">
              <w:rPr>
                <w:rFonts w:eastAsiaTheme="minorHAnsi" w:cs="Arial"/>
                <w:color w:val="000000"/>
                <w:sz w:val="20"/>
                <w:szCs w:val="20"/>
                <w:lang w:val="en-AU"/>
              </w:rPr>
              <w:t>properties. However, the colour</w:t>
            </w:r>
            <w:r w:rsidR="00D144EB">
              <w:rPr>
                <w:rFonts w:eastAsiaTheme="minorHAnsi" w:cs="Arial"/>
                <w:color w:val="000000"/>
                <w:sz w:val="20"/>
                <w:szCs w:val="20"/>
                <w:lang w:val="en-AU"/>
              </w:rPr>
              <w:t xml:space="preserve"> </w:t>
            </w:r>
            <w:r w:rsidRPr="003A7D30">
              <w:rPr>
                <w:rFonts w:eastAsiaTheme="minorHAnsi" w:cs="Arial"/>
                <w:color w:val="000000"/>
                <w:sz w:val="20"/>
                <w:szCs w:val="20"/>
                <w:lang w:val="en-AU"/>
              </w:rPr>
              <w:t>scheme and materials present a</w:t>
            </w:r>
            <w:r w:rsidR="00D144EB">
              <w:rPr>
                <w:rFonts w:eastAsiaTheme="minorHAnsi" w:cs="Arial"/>
                <w:color w:val="000000"/>
                <w:sz w:val="20"/>
                <w:szCs w:val="20"/>
                <w:lang w:val="en-AU"/>
              </w:rPr>
              <w:t xml:space="preserve"> </w:t>
            </w:r>
            <w:r w:rsidRPr="003A7D30">
              <w:rPr>
                <w:rFonts w:eastAsiaTheme="minorHAnsi" w:cs="Arial"/>
                <w:color w:val="000000"/>
                <w:sz w:val="20"/>
                <w:szCs w:val="20"/>
                <w:lang w:val="en-AU"/>
              </w:rPr>
              <w:t>unified appearance</w:t>
            </w:r>
            <w:r w:rsidR="003A7D30" w:rsidRPr="003A7D30">
              <w:rPr>
                <w:rFonts w:eastAsiaTheme="minorHAnsi" w:cs="Arial"/>
                <w:color w:val="000000"/>
                <w:sz w:val="20"/>
                <w:szCs w:val="20"/>
                <w:lang w:val="en-AU"/>
              </w:rPr>
              <w:t xml:space="preserve"> and are screened to some extent by the existing acoustic fence and landscape buffer.</w:t>
            </w:r>
          </w:p>
          <w:p w14:paraId="7307B42B" w14:textId="77777777" w:rsidR="0077715E" w:rsidRPr="003A7D30" w:rsidRDefault="0077715E" w:rsidP="00535969">
            <w:pPr>
              <w:spacing w:before="20" w:after="20"/>
              <w:jc w:val="both"/>
              <w:rPr>
                <w:rFonts w:eastAsiaTheme="minorHAnsi" w:cs="Arial"/>
                <w:color w:val="000000"/>
                <w:sz w:val="20"/>
                <w:szCs w:val="20"/>
                <w:lang w:val="en-AU"/>
              </w:rPr>
            </w:pPr>
          </w:p>
          <w:p w14:paraId="45B257FA" w14:textId="126A0D1C" w:rsidR="0077715E" w:rsidRPr="003A7D30" w:rsidRDefault="0077715E" w:rsidP="00D144EB">
            <w:pPr>
              <w:spacing w:before="20" w:after="20"/>
              <w:jc w:val="both"/>
              <w:rPr>
                <w:rFonts w:eastAsiaTheme="minorHAnsi" w:cs="Arial"/>
                <w:color w:val="000000"/>
                <w:sz w:val="20"/>
                <w:szCs w:val="20"/>
                <w:lang w:val="en-AU"/>
              </w:rPr>
            </w:pPr>
            <w:r w:rsidRPr="003A7D30">
              <w:rPr>
                <w:rFonts w:eastAsiaTheme="minorHAnsi" w:cs="Arial"/>
                <w:color w:val="000000"/>
                <w:sz w:val="20"/>
                <w:szCs w:val="20"/>
                <w:lang w:val="en-AU"/>
              </w:rPr>
              <w:t>The choice of materials and colours is</w:t>
            </w:r>
            <w:r w:rsidR="00D144EB">
              <w:rPr>
                <w:rFonts w:eastAsiaTheme="minorHAnsi" w:cs="Arial"/>
                <w:color w:val="000000"/>
                <w:sz w:val="20"/>
                <w:szCs w:val="20"/>
                <w:lang w:val="en-AU"/>
              </w:rPr>
              <w:t xml:space="preserve"> </w:t>
            </w:r>
            <w:r w:rsidRPr="003A7D30">
              <w:rPr>
                <w:rFonts w:eastAsiaTheme="minorHAnsi" w:cs="Arial"/>
                <w:color w:val="000000"/>
                <w:sz w:val="20"/>
                <w:szCs w:val="20"/>
                <w:lang w:val="en-AU"/>
              </w:rPr>
              <w:t>consistent across the site, utilising</w:t>
            </w:r>
            <w:r w:rsidR="00D144EB">
              <w:rPr>
                <w:rFonts w:eastAsiaTheme="minorHAnsi" w:cs="Arial"/>
                <w:color w:val="000000"/>
                <w:sz w:val="20"/>
                <w:szCs w:val="20"/>
                <w:lang w:val="en-AU"/>
              </w:rPr>
              <w:t xml:space="preserve"> </w:t>
            </w:r>
            <w:proofErr w:type="spellStart"/>
            <w:r w:rsidRPr="003A7D30">
              <w:rPr>
                <w:rFonts w:eastAsiaTheme="minorHAnsi" w:cs="Arial"/>
                <w:color w:val="000000"/>
                <w:sz w:val="20"/>
                <w:szCs w:val="20"/>
                <w:lang w:val="en-AU"/>
              </w:rPr>
              <w:t>Colorbond</w:t>
            </w:r>
            <w:proofErr w:type="spellEnd"/>
            <w:r w:rsidRPr="003A7D30">
              <w:rPr>
                <w:rFonts w:eastAsiaTheme="minorHAnsi" w:cs="Arial"/>
                <w:color w:val="000000"/>
                <w:sz w:val="20"/>
                <w:szCs w:val="20"/>
                <w:lang w:val="en-AU"/>
              </w:rPr>
              <w:t xml:space="preserve"> metal cladding and roof</w:t>
            </w:r>
            <w:r w:rsidR="00D144EB">
              <w:rPr>
                <w:rFonts w:eastAsiaTheme="minorHAnsi" w:cs="Arial"/>
                <w:color w:val="000000"/>
                <w:sz w:val="20"/>
                <w:szCs w:val="20"/>
                <w:lang w:val="en-AU"/>
              </w:rPr>
              <w:t xml:space="preserve"> </w:t>
            </w:r>
            <w:r w:rsidRPr="003A7D30">
              <w:rPr>
                <w:rFonts w:eastAsiaTheme="minorHAnsi" w:cs="Arial"/>
                <w:color w:val="000000"/>
                <w:sz w:val="20"/>
                <w:szCs w:val="20"/>
                <w:lang w:val="en-AU"/>
              </w:rPr>
              <w:t>sheeting in Pale Eucalypt, Woodland</w:t>
            </w:r>
            <w:r w:rsidR="00D144EB">
              <w:rPr>
                <w:rFonts w:eastAsiaTheme="minorHAnsi" w:cs="Arial"/>
                <w:color w:val="000000"/>
                <w:sz w:val="20"/>
                <w:szCs w:val="20"/>
                <w:lang w:val="en-AU"/>
              </w:rPr>
              <w:t xml:space="preserve"> </w:t>
            </w:r>
            <w:r w:rsidRPr="003A7D30">
              <w:rPr>
                <w:rFonts w:eastAsiaTheme="minorHAnsi" w:cs="Arial"/>
                <w:color w:val="000000"/>
                <w:sz w:val="20"/>
                <w:szCs w:val="20"/>
                <w:lang w:val="en-AU"/>
              </w:rPr>
              <w:t>Grey and Classic Cream.</w:t>
            </w:r>
          </w:p>
        </w:tc>
        <w:tc>
          <w:tcPr>
            <w:tcW w:w="1389" w:type="dxa"/>
          </w:tcPr>
          <w:p w14:paraId="65E5F7CC" w14:textId="769092F7" w:rsidR="005A7D7A" w:rsidRPr="003A7D30" w:rsidRDefault="008137A2" w:rsidP="00891256">
            <w:pPr>
              <w:rPr>
                <w:rFonts w:cs="Arial"/>
                <w:bCs/>
                <w:sz w:val="20"/>
                <w:szCs w:val="20"/>
                <w:lang w:eastAsia="en-AU"/>
              </w:rPr>
            </w:pPr>
            <w:r w:rsidRPr="003A7D30">
              <w:rPr>
                <w:rFonts w:cs="Arial"/>
                <w:bCs/>
                <w:sz w:val="20"/>
                <w:szCs w:val="20"/>
                <w:lang w:eastAsia="en-AU"/>
              </w:rPr>
              <w:t>Yes.</w:t>
            </w:r>
          </w:p>
        </w:tc>
      </w:tr>
      <w:tr w:rsidR="005A7D7A" w:rsidRPr="003A7D30" w14:paraId="2CB8B1F9" w14:textId="77777777" w:rsidTr="00176E4B">
        <w:trPr>
          <w:trHeight w:val="214"/>
        </w:trPr>
        <w:tc>
          <w:tcPr>
            <w:tcW w:w="3970" w:type="dxa"/>
            <w:shd w:val="clear" w:color="auto" w:fill="auto"/>
          </w:tcPr>
          <w:p w14:paraId="640F806F" w14:textId="77777777" w:rsidR="005A7D7A" w:rsidRPr="003A7D30" w:rsidRDefault="005A7D7A" w:rsidP="00535969">
            <w:pPr>
              <w:spacing w:before="20" w:after="20"/>
              <w:jc w:val="both"/>
              <w:rPr>
                <w:rFonts w:cs="Arial"/>
                <w:b/>
                <w:sz w:val="20"/>
                <w:szCs w:val="20"/>
                <w:lang w:eastAsia="en-AU"/>
              </w:rPr>
            </w:pPr>
            <w:r w:rsidRPr="003A7D30">
              <w:rPr>
                <w:rFonts w:cs="Arial"/>
                <w:b/>
                <w:sz w:val="20"/>
                <w:szCs w:val="20"/>
                <w:lang w:eastAsia="en-AU"/>
              </w:rPr>
              <w:t>D4.2.4 External Storage</w:t>
            </w:r>
          </w:p>
          <w:p w14:paraId="6590CDC7" w14:textId="77777777" w:rsidR="005A7D7A" w:rsidRPr="003A7D30" w:rsidRDefault="005A7D7A" w:rsidP="00535969">
            <w:pPr>
              <w:spacing w:before="20" w:after="20"/>
              <w:jc w:val="both"/>
              <w:rPr>
                <w:rFonts w:cs="Arial"/>
                <w:b/>
                <w:sz w:val="20"/>
                <w:szCs w:val="20"/>
                <w:lang w:eastAsia="en-AU"/>
              </w:rPr>
            </w:pPr>
          </w:p>
          <w:p w14:paraId="26226400" w14:textId="62966ED2" w:rsidR="005B4DF1"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Council does not encourage external storage.</w:t>
            </w:r>
            <w:r w:rsidR="005B4DF1" w:rsidRPr="003A7D30">
              <w:rPr>
                <w:rFonts w:cs="Arial"/>
                <w:sz w:val="20"/>
                <w:szCs w:val="20"/>
              </w:rPr>
              <w:t xml:space="preserve"> </w:t>
            </w:r>
            <w:r w:rsidR="005B4DF1" w:rsidRPr="003A7D30">
              <w:rPr>
                <w:rFonts w:cs="Arial"/>
                <w:bCs/>
                <w:sz w:val="20"/>
                <w:szCs w:val="20"/>
                <w:lang w:eastAsia="en-AU"/>
              </w:rPr>
              <w:t>Where such storage is proposed, Council requires applicants to have regard to the following provisions:</w:t>
            </w:r>
          </w:p>
          <w:p w14:paraId="40264F3F" w14:textId="77777777" w:rsidR="005B4DF1" w:rsidRPr="003A7D30" w:rsidRDefault="005B4DF1" w:rsidP="00535969">
            <w:pPr>
              <w:spacing w:before="20" w:after="20"/>
              <w:jc w:val="both"/>
              <w:rPr>
                <w:rFonts w:cs="Arial"/>
                <w:bCs/>
                <w:sz w:val="20"/>
                <w:szCs w:val="20"/>
                <w:lang w:eastAsia="en-AU"/>
              </w:rPr>
            </w:pPr>
          </w:p>
          <w:p w14:paraId="106319C3" w14:textId="18BAFF60" w:rsidR="005B4DF1" w:rsidRPr="003A7D30" w:rsidRDefault="005B4DF1" w:rsidP="00535969">
            <w:pPr>
              <w:spacing w:before="20" w:after="20"/>
              <w:jc w:val="both"/>
              <w:rPr>
                <w:rFonts w:cs="Arial"/>
                <w:bCs/>
                <w:sz w:val="20"/>
                <w:szCs w:val="20"/>
                <w:lang w:eastAsia="en-AU"/>
              </w:rPr>
            </w:pPr>
            <w:r w:rsidRPr="003A7D30">
              <w:rPr>
                <w:rFonts w:cs="Arial"/>
                <w:bCs/>
                <w:sz w:val="20"/>
                <w:szCs w:val="20"/>
                <w:lang w:eastAsia="en-AU"/>
              </w:rPr>
              <w:t>(a) Where any materials or products are to be stored outside buildings, detail must be provided with the development application.</w:t>
            </w:r>
          </w:p>
          <w:p w14:paraId="58E3D765" w14:textId="77777777" w:rsidR="005B4DF1" w:rsidRPr="003A7D30" w:rsidRDefault="005B4DF1" w:rsidP="00535969">
            <w:pPr>
              <w:spacing w:before="20" w:after="20"/>
              <w:jc w:val="both"/>
              <w:rPr>
                <w:rFonts w:cs="Arial"/>
                <w:bCs/>
                <w:sz w:val="20"/>
                <w:szCs w:val="20"/>
                <w:lang w:eastAsia="en-AU"/>
              </w:rPr>
            </w:pPr>
          </w:p>
          <w:p w14:paraId="44E00570" w14:textId="37CB2F82" w:rsidR="005B4DF1" w:rsidRPr="003A7D30" w:rsidRDefault="005B4DF1" w:rsidP="00535969">
            <w:pPr>
              <w:spacing w:before="20" w:after="20"/>
              <w:jc w:val="both"/>
              <w:rPr>
                <w:rFonts w:cs="Arial"/>
                <w:bCs/>
                <w:sz w:val="20"/>
                <w:szCs w:val="20"/>
                <w:lang w:eastAsia="en-AU"/>
              </w:rPr>
            </w:pPr>
            <w:r w:rsidRPr="003A7D30">
              <w:rPr>
                <w:rFonts w:cs="Arial"/>
                <w:bCs/>
                <w:sz w:val="20"/>
                <w:szCs w:val="20"/>
                <w:lang w:eastAsia="en-AU"/>
              </w:rPr>
              <w:lastRenderedPageBreak/>
              <w:t>(b) External storage areas are to be effectively screened and must not be visible from any public areas.</w:t>
            </w:r>
          </w:p>
          <w:p w14:paraId="08EA64B3" w14:textId="77777777" w:rsidR="005B4DF1" w:rsidRPr="003A7D30" w:rsidRDefault="005B4DF1" w:rsidP="00535969">
            <w:pPr>
              <w:spacing w:before="20" w:after="20"/>
              <w:jc w:val="both"/>
              <w:rPr>
                <w:rFonts w:cs="Arial"/>
                <w:bCs/>
                <w:sz w:val="20"/>
                <w:szCs w:val="20"/>
                <w:lang w:eastAsia="en-AU"/>
              </w:rPr>
            </w:pPr>
          </w:p>
          <w:p w14:paraId="613D6AFC" w14:textId="2325CBAB" w:rsidR="005B4DF1" w:rsidRPr="003A7D30" w:rsidRDefault="005B4DF1" w:rsidP="00535969">
            <w:pPr>
              <w:spacing w:before="20" w:after="20"/>
              <w:jc w:val="both"/>
              <w:rPr>
                <w:rFonts w:cs="Arial"/>
                <w:bCs/>
                <w:sz w:val="20"/>
                <w:szCs w:val="20"/>
                <w:lang w:eastAsia="en-AU"/>
              </w:rPr>
            </w:pPr>
            <w:r w:rsidRPr="003A7D30">
              <w:rPr>
                <w:rFonts w:cs="Arial"/>
                <w:bCs/>
                <w:sz w:val="20"/>
                <w:szCs w:val="20"/>
                <w:lang w:eastAsia="en-AU"/>
              </w:rPr>
              <w:t>(c) In the case of development applications which do not include buildings, screen walls and/ or landscaping or other approved screen devices are to be erected in order to effectively prevent the use of the land being viewed from a public road, nearby public reserve, or dwelling.</w:t>
            </w:r>
          </w:p>
          <w:p w14:paraId="7C033223" w14:textId="77777777" w:rsidR="005B4DF1" w:rsidRPr="003A7D30" w:rsidRDefault="005B4DF1" w:rsidP="00535969">
            <w:pPr>
              <w:spacing w:before="20" w:after="20"/>
              <w:jc w:val="both"/>
              <w:rPr>
                <w:rFonts w:cs="Arial"/>
                <w:bCs/>
                <w:sz w:val="20"/>
                <w:szCs w:val="20"/>
                <w:lang w:eastAsia="en-AU"/>
              </w:rPr>
            </w:pPr>
          </w:p>
          <w:p w14:paraId="0C3E2276" w14:textId="21A772CF" w:rsidR="005B4DF1" w:rsidRPr="003A7D30" w:rsidRDefault="005B4DF1" w:rsidP="00535969">
            <w:pPr>
              <w:spacing w:before="20" w:after="20"/>
              <w:jc w:val="both"/>
              <w:rPr>
                <w:rFonts w:cs="Arial"/>
                <w:bCs/>
                <w:sz w:val="20"/>
                <w:szCs w:val="20"/>
                <w:lang w:eastAsia="en-AU"/>
              </w:rPr>
            </w:pPr>
            <w:r w:rsidRPr="003A7D30">
              <w:rPr>
                <w:rFonts w:cs="Arial"/>
                <w:bCs/>
                <w:sz w:val="20"/>
                <w:szCs w:val="20"/>
                <w:lang w:eastAsia="en-AU"/>
              </w:rPr>
              <w:t xml:space="preserve">(d) Screening devices are to be designed to </w:t>
            </w:r>
            <w:proofErr w:type="spellStart"/>
            <w:r w:rsidRPr="003A7D30">
              <w:rPr>
                <w:rFonts w:cs="Arial"/>
                <w:bCs/>
                <w:sz w:val="20"/>
                <w:szCs w:val="20"/>
                <w:lang w:eastAsia="en-AU"/>
              </w:rPr>
              <w:t>harmonise</w:t>
            </w:r>
            <w:proofErr w:type="spellEnd"/>
            <w:r w:rsidRPr="003A7D30">
              <w:rPr>
                <w:rFonts w:cs="Arial"/>
                <w:bCs/>
                <w:sz w:val="20"/>
                <w:szCs w:val="20"/>
                <w:lang w:eastAsia="en-AU"/>
              </w:rPr>
              <w:t xml:space="preserve"> with any existing or proposed landscaping. Landscaping should be used to break up large expanses of screen walls.</w:t>
            </w:r>
          </w:p>
          <w:p w14:paraId="2FEC400C" w14:textId="77777777" w:rsidR="005B4DF1" w:rsidRPr="003A7D30" w:rsidRDefault="005B4DF1" w:rsidP="00535969">
            <w:pPr>
              <w:spacing w:before="20" w:after="20"/>
              <w:jc w:val="both"/>
              <w:rPr>
                <w:rFonts w:cs="Arial"/>
                <w:bCs/>
                <w:sz w:val="20"/>
                <w:szCs w:val="20"/>
                <w:lang w:eastAsia="en-AU"/>
              </w:rPr>
            </w:pPr>
          </w:p>
          <w:p w14:paraId="46BCC556" w14:textId="1561E5D4" w:rsidR="005B4DF1" w:rsidRPr="003A7D30" w:rsidRDefault="005B4DF1" w:rsidP="00535969">
            <w:pPr>
              <w:spacing w:before="20" w:after="20"/>
              <w:jc w:val="both"/>
              <w:rPr>
                <w:rFonts w:cs="Arial"/>
                <w:bCs/>
                <w:sz w:val="20"/>
                <w:szCs w:val="20"/>
                <w:lang w:eastAsia="en-AU"/>
              </w:rPr>
            </w:pPr>
            <w:r w:rsidRPr="003A7D30">
              <w:rPr>
                <w:rFonts w:cs="Arial"/>
                <w:bCs/>
                <w:sz w:val="20"/>
                <w:szCs w:val="20"/>
                <w:lang w:eastAsia="en-AU"/>
              </w:rPr>
              <w:t>(e) In the case of development applications for the repair and/or wrecking of motor vehicles, the operation of junk yards, or recycling of metal and other waste materials, Council may impose special conditions on outdoor storage. In such cases, early consultation with Council (before the development application is lodged) is advisable.</w:t>
            </w:r>
          </w:p>
          <w:p w14:paraId="67BAA4D8" w14:textId="77777777" w:rsidR="005B4DF1" w:rsidRPr="003A7D30" w:rsidRDefault="005B4DF1" w:rsidP="00535969">
            <w:pPr>
              <w:spacing w:before="20" w:after="20"/>
              <w:jc w:val="both"/>
              <w:rPr>
                <w:rFonts w:cs="Arial"/>
                <w:bCs/>
                <w:sz w:val="20"/>
                <w:szCs w:val="20"/>
                <w:lang w:eastAsia="en-AU"/>
              </w:rPr>
            </w:pPr>
          </w:p>
          <w:p w14:paraId="52EB3E1F" w14:textId="7E52E076" w:rsidR="005B4DF1" w:rsidRPr="003A7D30" w:rsidRDefault="005B4DF1" w:rsidP="00535969">
            <w:pPr>
              <w:spacing w:before="20" w:after="20"/>
              <w:jc w:val="both"/>
              <w:rPr>
                <w:rFonts w:cs="Arial"/>
                <w:bCs/>
                <w:sz w:val="20"/>
                <w:szCs w:val="20"/>
                <w:lang w:eastAsia="en-AU"/>
              </w:rPr>
            </w:pPr>
            <w:r w:rsidRPr="003A7D30">
              <w:rPr>
                <w:rFonts w:cs="Arial"/>
                <w:bCs/>
                <w:sz w:val="20"/>
                <w:szCs w:val="20"/>
                <w:lang w:eastAsia="en-AU"/>
              </w:rPr>
              <w:t>(f) Screen walls are to incorporate finishes which match or are compatible with external finishes of the industrial building elsewhere on site.</w:t>
            </w:r>
          </w:p>
          <w:p w14:paraId="4C7A0195" w14:textId="77777777" w:rsidR="005B4DF1" w:rsidRPr="003A7D30" w:rsidRDefault="005B4DF1" w:rsidP="00535969">
            <w:pPr>
              <w:spacing w:before="20" w:after="20"/>
              <w:jc w:val="both"/>
              <w:rPr>
                <w:rFonts w:cs="Arial"/>
                <w:bCs/>
                <w:sz w:val="20"/>
                <w:szCs w:val="20"/>
                <w:lang w:eastAsia="en-AU"/>
              </w:rPr>
            </w:pPr>
          </w:p>
          <w:p w14:paraId="146C9222" w14:textId="25BB08D9" w:rsidR="005A7D7A" w:rsidRPr="003A7D30" w:rsidRDefault="005B4DF1" w:rsidP="00535969">
            <w:pPr>
              <w:spacing w:before="20" w:after="20"/>
              <w:jc w:val="both"/>
              <w:rPr>
                <w:rFonts w:cs="Arial"/>
                <w:bCs/>
                <w:sz w:val="20"/>
                <w:szCs w:val="20"/>
                <w:lang w:eastAsia="en-AU"/>
              </w:rPr>
            </w:pPr>
            <w:r w:rsidRPr="003A7D30">
              <w:rPr>
                <w:rFonts w:cs="Arial"/>
                <w:bCs/>
                <w:sz w:val="20"/>
                <w:szCs w:val="20"/>
                <w:lang w:eastAsia="en-AU"/>
              </w:rPr>
              <w:t>(g) Any materials to be stored that can impact water quality must be covered or runoff water must be treated.</w:t>
            </w:r>
          </w:p>
        </w:tc>
        <w:tc>
          <w:tcPr>
            <w:tcW w:w="4423" w:type="dxa"/>
          </w:tcPr>
          <w:p w14:paraId="22183113" w14:textId="3A90368B" w:rsidR="005A7D7A" w:rsidRDefault="00417576" w:rsidP="00535969">
            <w:pPr>
              <w:spacing w:before="20" w:after="20"/>
              <w:jc w:val="both"/>
              <w:rPr>
                <w:rFonts w:cs="Arial"/>
                <w:sz w:val="20"/>
                <w:szCs w:val="20"/>
                <w:lang w:eastAsia="en-AU"/>
              </w:rPr>
            </w:pPr>
            <w:r>
              <w:rPr>
                <w:rFonts w:cs="Arial"/>
                <w:sz w:val="20"/>
                <w:szCs w:val="20"/>
                <w:lang w:eastAsia="en-AU"/>
              </w:rPr>
              <w:lastRenderedPageBreak/>
              <w:t xml:space="preserve">Due to the nature of the proposal and existing operations on the site as a depot, there are some elements of external storage. This predominantly relates to bins storage for Council’s </w:t>
            </w:r>
            <w:r w:rsidR="00D144EB">
              <w:rPr>
                <w:rFonts w:cs="Arial"/>
                <w:sz w:val="20"/>
                <w:szCs w:val="20"/>
                <w:lang w:eastAsia="en-AU"/>
              </w:rPr>
              <w:t>w</w:t>
            </w:r>
            <w:r>
              <w:rPr>
                <w:rFonts w:cs="Arial"/>
                <w:sz w:val="20"/>
                <w:szCs w:val="20"/>
                <w:lang w:eastAsia="en-AU"/>
              </w:rPr>
              <w:t xml:space="preserve">aste </w:t>
            </w:r>
            <w:r w:rsidR="00D144EB">
              <w:rPr>
                <w:rFonts w:cs="Arial"/>
                <w:sz w:val="20"/>
                <w:szCs w:val="20"/>
                <w:lang w:eastAsia="en-AU"/>
              </w:rPr>
              <w:t>s</w:t>
            </w:r>
            <w:r>
              <w:rPr>
                <w:rFonts w:cs="Arial"/>
                <w:sz w:val="20"/>
                <w:szCs w:val="20"/>
                <w:lang w:eastAsia="en-AU"/>
              </w:rPr>
              <w:t>ervices and landscaping materials such as gravel and soils.</w:t>
            </w:r>
          </w:p>
          <w:p w14:paraId="6EC5EF22" w14:textId="77777777" w:rsidR="00417576" w:rsidRDefault="00417576" w:rsidP="00535969">
            <w:pPr>
              <w:spacing w:before="20" w:after="20"/>
              <w:jc w:val="both"/>
              <w:rPr>
                <w:rFonts w:cs="Arial"/>
                <w:sz w:val="20"/>
                <w:szCs w:val="20"/>
                <w:lang w:eastAsia="en-AU"/>
              </w:rPr>
            </w:pPr>
          </w:p>
          <w:p w14:paraId="14EE320D" w14:textId="0F7F11B4" w:rsidR="00417576" w:rsidRDefault="00417576" w:rsidP="00535969">
            <w:pPr>
              <w:spacing w:before="20" w:after="20"/>
              <w:jc w:val="both"/>
              <w:rPr>
                <w:rFonts w:cs="Arial"/>
                <w:sz w:val="20"/>
                <w:szCs w:val="20"/>
                <w:lang w:eastAsia="en-AU"/>
              </w:rPr>
            </w:pPr>
            <w:r>
              <w:rPr>
                <w:rFonts w:cs="Arial"/>
                <w:sz w:val="20"/>
                <w:szCs w:val="20"/>
                <w:lang w:eastAsia="en-AU"/>
              </w:rPr>
              <w:t xml:space="preserve">It is noted that a number of existing external storage components of the site are proposed to be consolidated, moved or removed from the site. All external storage areas are located to the </w:t>
            </w:r>
            <w:r>
              <w:rPr>
                <w:rFonts w:cs="Arial"/>
                <w:sz w:val="20"/>
                <w:szCs w:val="20"/>
                <w:lang w:eastAsia="en-AU"/>
              </w:rPr>
              <w:lastRenderedPageBreak/>
              <w:t xml:space="preserve">rear of the site </w:t>
            </w:r>
            <w:r w:rsidR="00D144EB">
              <w:rPr>
                <w:rFonts w:cs="Arial"/>
                <w:sz w:val="20"/>
                <w:szCs w:val="20"/>
                <w:lang w:eastAsia="en-AU"/>
              </w:rPr>
              <w:t xml:space="preserve">and / </w:t>
            </w:r>
            <w:r>
              <w:rPr>
                <w:rFonts w:cs="Arial"/>
                <w:sz w:val="20"/>
                <w:szCs w:val="20"/>
                <w:lang w:eastAsia="en-AU"/>
              </w:rPr>
              <w:t xml:space="preserve">or </w:t>
            </w:r>
            <w:r w:rsidR="00D144EB">
              <w:rPr>
                <w:rFonts w:cs="Arial"/>
                <w:sz w:val="20"/>
                <w:szCs w:val="20"/>
                <w:lang w:eastAsia="en-AU"/>
              </w:rPr>
              <w:t xml:space="preserve">are </w:t>
            </w:r>
            <w:r>
              <w:rPr>
                <w:rFonts w:cs="Arial"/>
                <w:sz w:val="20"/>
                <w:szCs w:val="20"/>
                <w:lang w:eastAsia="en-AU"/>
              </w:rPr>
              <w:t xml:space="preserve">appropriately screened </w:t>
            </w:r>
            <w:r w:rsidR="00D96CD6">
              <w:rPr>
                <w:rFonts w:cs="Arial"/>
                <w:sz w:val="20"/>
                <w:szCs w:val="20"/>
                <w:lang w:eastAsia="en-AU"/>
              </w:rPr>
              <w:t xml:space="preserve">by other structures </w:t>
            </w:r>
            <w:r>
              <w:rPr>
                <w:rFonts w:cs="Arial"/>
                <w:sz w:val="20"/>
                <w:szCs w:val="20"/>
                <w:lang w:eastAsia="en-AU"/>
              </w:rPr>
              <w:t>and</w:t>
            </w:r>
            <w:r w:rsidR="00D144EB">
              <w:rPr>
                <w:rFonts w:cs="Arial"/>
                <w:sz w:val="20"/>
                <w:szCs w:val="20"/>
                <w:lang w:eastAsia="en-AU"/>
              </w:rPr>
              <w:t xml:space="preserve"> are</w:t>
            </w:r>
            <w:r>
              <w:rPr>
                <w:rFonts w:cs="Arial"/>
                <w:sz w:val="20"/>
                <w:szCs w:val="20"/>
                <w:lang w:eastAsia="en-AU"/>
              </w:rPr>
              <w:t xml:space="preserve"> </w:t>
            </w:r>
            <w:r w:rsidR="00D96CD6">
              <w:rPr>
                <w:rFonts w:cs="Arial"/>
                <w:sz w:val="20"/>
                <w:szCs w:val="20"/>
                <w:lang w:eastAsia="en-AU"/>
              </w:rPr>
              <w:t xml:space="preserve">not </w:t>
            </w:r>
            <w:r>
              <w:rPr>
                <w:rFonts w:cs="Arial"/>
                <w:sz w:val="20"/>
                <w:szCs w:val="20"/>
                <w:lang w:eastAsia="en-AU"/>
              </w:rPr>
              <w:t>visible from Millwood A</w:t>
            </w:r>
            <w:r w:rsidR="00D96CD6">
              <w:rPr>
                <w:rFonts w:cs="Arial"/>
                <w:sz w:val="20"/>
                <w:szCs w:val="20"/>
                <w:lang w:eastAsia="en-AU"/>
              </w:rPr>
              <w:t>venue.</w:t>
            </w:r>
          </w:p>
          <w:p w14:paraId="3330CF41" w14:textId="77777777" w:rsidR="00D96CD6" w:rsidRDefault="00D96CD6" w:rsidP="00535969">
            <w:pPr>
              <w:spacing w:before="20" w:after="20"/>
              <w:jc w:val="both"/>
              <w:rPr>
                <w:rFonts w:cs="Arial"/>
                <w:sz w:val="20"/>
                <w:szCs w:val="20"/>
                <w:lang w:eastAsia="en-AU"/>
              </w:rPr>
            </w:pPr>
          </w:p>
          <w:p w14:paraId="242EDE4C" w14:textId="4E97AE9D" w:rsidR="00D96CD6" w:rsidRPr="003A7D30" w:rsidRDefault="00D96CD6" w:rsidP="00535969">
            <w:pPr>
              <w:spacing w:before="20" w:after="20"/>
              <w:jc w:val="both"/>
              <w:rPr>
                <w:rFonts w:cs="Arial"/>
                <w:sz w:val="20"/>
                <w:szCs w:val="20"/>
                <w:lang w:eastAsia="en-AU"/>
              </w:rPr>
            </w:pPr>
            <w:r>
              <w:rPr>
                <w:rFonts w:cs="Arial"/>
                <w:sz w:val="20"/>
                <w:szCs w:val="20"/>
                <w:lang w:eastAsia="en-AU"/>
              </w:rPr>
              <w:t xml:space="preserve">The storage of landscaping supplies has been reviewed in relation to water quality by Council’s </w:t>
            </w:r>
            <w:r w:rsidR="00D144EB">
              <w:rPr>
                <w:rFonts w:cs="Arial"/>
                <w:sz w:val="20"/>
                <w:szCs w:val="20"/>
                <w:lang w:eastAsia="en-AU"/>
              </w:rPr>
              <w:t>D</w:t>
            </w:r>
            <w:r>
              <w:rPr>
                <w:rFonts w:cs="Arial"/>
                <w:sz w:val="20"/>
                <w:szCs w:val="20"/>
                <w:lang w:eastAsia="en-AU"/>
              </w:rPr>
              <w:t xml:space="preserve">evelopment </w:t>
            </w:r>
            <w:r w:rsidR="00D144EB">
              <w:rPr>
                <w:rFonts w:cs="Arial"/>
                <w:sz w:val="20"/>
                <w:szCs w:val="20"/>
                <w:lang w:eastAsia="en-AU"/>
              </w:rPr>
              <w:t>E</w:t>
            </w:r>
            <w:r>
              <w:rPr>
                <w:rFonts w:cs="Arial"/>
                <w:sz w:val="20"/>
                <w:szCs w:val="20"/>
                <w:lang w:eastAsia="en-AU"/>
              </w:rPr>
              <w:t>ngineer. The sediment controls and water quality measures are acceptable for the storage of landscape supplies.</w:t>
            </w:r>
          </w:p>
        </w:tc>
        <w:tc>
          <w:tcPr>
            <w:tcW w:w="1389" w:type="dxa"/>
          </w:tcPr>
          <w:p w14:paraId="3512C913" w14:textId="23630B76" w:rsidR="005A7D7A" w:rsidRPr="003A7D30" w:rsidRDefault="008137A2" w:rsidP="00891256">
            <w:pPr>
              <w:rPr>
                <w:rFonts w:cs="Arial"/>
                <w:bCs/>
                <w:sz w:val="20"/>
                <w:szCs w:val="20"/>
                <w:lang w:eastAsia="en-AU"/>
              </w:rPr>
            </w:pPr>
            <w:r w:rsidRPr="003A7D30">
              <w:rPr>
                <w:rFonts w:cs="Arial"/>
                <w:bCs/>
                <w:sz w:val="20"/>
                <w:szCs w:val="20"/>
                <w:lang w:eastAsia="en-AU"/>
              </w:rPr>
              <w:lastRenderedPageBreak/>
              <w:t>Yes.</w:t>
            </w:r>
          </w:p>
        </w:tc>
      </w:tr>
      <w:tr w:rsidR="005A7D7A" w:rsidRPr="003A7D30" w14:paraId="6BDBA44F" w14:textId="77777777" w:rsidTr="00176E4B">
        <w:trPr>
          <w:trHeight w:val="214"/>
        </w:trPr>
        <w:tc>
          <w:tcPr>
            <w:tcW w:w="3970" w:type="dxa"/>
            <w:shd w:val="clear" w:color="auto" w:fill="auto"/>
          </w:tcPr>
          <w:p w14:paraId="68DF39FF" w14:textId="77777777" w:rsidR="005A7D7A" w:rsidRDefault="00D96CD6" w:rsidP="00535969">
            <w:pPr>
              <w:spacing w:before="20" w:after="20"/>
              <w:jc w:val="both"/>
              <w:rPr>
                <w:rFonts w:cs="Arial"/>
                <w:b/>
                <w:sz w:val="20"/>
                <w:szCs w:val="20"/>
                <w:lang w:eastAsia="en-AU"/>
              </w:rPr>
            </w:pPr>
            <w:r w:rsidRPr="00D96CD6">
              <w:rPr>
                <w:rFonts w:cs="Arial"/>
                <w:b/>
                <w:sz w:val="20"/>
                <w:szCs w:val="20"/>
                <w:lang w:eastAsia="en-AU"/>
              </w:rPr>
              <w:t xml:space="preserve">D4.2.5 </w:t>
            </w:r>
            <w:r w:rsidR="005A7D7A" w:rsidRPr="00D96CD6">
              <w:rPr>
                <w:rFonts w:cs="Arial"/>
                <w:b/>
                <w:sz w:val="20"/>
                <w:szCs w:val="20"/>
                <w:lang w:eastAsia="en-AU"/>
              </w:rPr>
              <w:t>Fencing</w:t>
            </w:r>
          </w:p>
          <w:p w14:paraId="7F653A09" w14:textId="77777777" w:rsidR="00D96CD6" w:rsidRPr="00D96CD6" w:rsidRDefault="00D96CD6" w:rsidP="00535969">
            <w:pPr>
              <w:autoSpaceDE w:val="0"/>
              <w:autoSpaceDN w:val="0"/>
              <w:adjustRightInd w:val="0"/>
              <w:jc w:val="both"/>
              <w:rPr>
                <w:rFonts w:eastAsiaTheme="minorHAnsi" w:cs="Arial"/>
                <w:color w:val="000000"/>
                <w:lang w:val="en-AU"/>
              </w:rPr>
            </w:pPr>
          </w:p>
          <w:p w14:paraId="69705C8F" w14:textId="77777777" w:rsidR="00D96CD6" w:rsidRPr="00D96CD6" w:rsidRDefault="00D96CD6" w:rsidP="00535969">
            <w:pPr>
              <w:autoSpaceDE w:val="0"/>
              <w:autoSpaceDN w:val="0"/>
              <w:adjustRightInd w:val="0"/>
              <w:spacing w:after="127"/>
              <w:jc w:val="both"/>
              <w:rPr>
                <w:rFonts w:eastAsiaTheme="minorHAnsi" w:cs="Arial"/>
                <w:color w:val="000000"/>
                <w:sz w:val="18"/>
                <w:szCs w:val="18"/>
                <w:lang w:val="en-AU"/>
              </w:rPr>
            </w:pPr>
            <w:r w:rsidRPr="00D96CD6">
              <w:rPr>
                <w:rFonts w:eastAsiaTheme="minorHAnsi" w:cs="Arial"/>
                <w:b/>
                <w:bCs/>
                <w:color w:val="000000"/>
                <w:sz w:val="18"/>
                <w:szCs w:val="18"/>
                <w:lang w:val="en-AU"/>
              </w:rPr>
              <w:t xml:space="preserve">1. </w:t>
            </w:r>
            <w:r w:rsidRPr="00D96CD6">
              <w:rPr>
                <w:rFonts w:eastAsiaTheme="minorHAnsi" w:cs="Arial"/>
                <w:color w:val="000000"/>
                <w:sz w:val="18"/>
                <w:szCs w:val="18"/>
                <w:lang w:val="en-AU"/>
              </w:rPr>
              <w:t xml:space="preserve">Front fencing shall be designed to complement the development and form an important security role taking into account safer by design principles. </w:t>
            </w:r>
          </w:p>
          <w:p w14:paraId="169BCC5E" w14:textId="77777777" w:rsidR="00D96CD6" w:rsidRPr="00D96CD6" w:rsidRDefault="00D96CD6" w:rsidP="00535969">
            <w:pPr>
              <w:autoSpaceDE w:val="0"/>
              <w:autoSpaceDN w:val="0"/>
              <w:adjustRightInd w:val="0"/>
              <w:spacing w:after="127"/>
              <w:jc w:val="both"/>
              <w:rPr>
                <w:rFonts w:eastAsiaTheme="minorHAnsi" w:cs="Arial"/>
                <w:color w:val="000000"/>
                <w:sz w:val="18"/>
                <w:szCs w:val="18"/>
                <w:lang w:val="en-AU"/>
              </w:rPr>
            </w:pPr>
            <w:r w:rsidRPr="00D96CD6">
              <w:rPr>
                <w:rFonts w:eastAsiaTheme="minorHAnsi" w:cs="Arial"/>
                <w:b/>
                <w:bCs/>
                <w:color w:val="000000"/>
                <w:sz w:val="18"/>
                <w:szCs w:val="18"/>
                <w:lang w:val="en-AU"/>
              </w:rPr>
              <w:t xml:space="preserve">2. </w:t>
            </w:r>
            <w:r w:rsidRPr="00D96CD6">
              <w:rPr>
                <w:rFonts w:eastAsiaTheme="minorHAnsi" w:cs="Arial"/>
                <w:color w:val="000000"/>
                <w:sz w:val="18"/>
                <w:szCs w:val="18"/>
                <w:lang w:val="en-AU"/>
              </w:rPr>
              <w:t xml:space="preserve">The maximum height of fencing is 2.1 metres. </w:t>
            </w:r>
          </w:p>
          <w:p w14:paraId="71FBF3A2" w14:textId="77777777" w:rsidR="00D96CD6" w:rsidRPr="00D96CD6" w:rsidRDefault="00D96CD6" w:rsidP="00535969">
            <w:pPr>
              <w:autoSpaceDE w:val="0"/>
              <w:autoSpaceDN w:val="0"/>
              <w:adjustRightInd w:val="0"/>
              <w:spacing w:after="127"/>
              <w:jc w:val="both"/>
              <w:rPr>
                <w:rFonts w:eastAsiaTheme="minorHAnsi" w:cs="Arial"/>
                <w:color w:val="000000"/>
                <w:sz w:val="18"/>
                <w:szCs w:val="18"/>
                <w:lang w:val="en-AU"/>
              </w:rPr>
            </w:pPr>
            <w:r w:rsidRPr="00D96CD6">
              <w:rPr>
                <w:rFonts w:eastAsiaTheme="minorHAnsi" w:cs="Arial"/>
                <w:b/>
                <w:bCs/>
                <w:color w:val="000000"/>
                <w:sz w:val="18"/>
                <w:szCs w:val="18"/>
                <w:lang w:val="en-AU"/>
              </w:rPr>
              <w:t xml:space="preserve">3. </w:t>
            </w:r>
            <w:r w:rsidRPr="00D96CD6">
              <w:rPr>
                <w:rFonts w:eastAsiaTheme="minorHAnsi" w:cs="Arial"/>
                <w:color w:val="000000"/>
                <w:sz w:val="18"/>
                <w:szCs w:val="18"/>
                <w:lang w:val="en-AU"/>
              </w:rPr>
              <w:t xml:space="preserve">The location of the front fencing will be dependent upon the type of fencing. </w:t>
            </w:r>
          </w:p>
          <w:p w14:paraId="69BE849C" w14:textId="77777777" w:rsidR="00D96CD6" w:rsidRPr="00D96CD6" w:rsidRDefault="00D96CD6" w:rsidP="00535969">
            <w:pPr>
              <w:autoSpaceDE w:val="0"/>
              <w:autoSpaceDN w:val="0"/>
              <w:adjustRightInd w:val="0"/>
              <w:spacing w:after="127"/>
              <w:jc w:val="both"/>
              <w:rPr>
                <w:rFonts w:eastAsiaTheme="minorHAnsi" w:cs="Arial"/>
                <w:color w:val="000000"/>
                <w:sz w:val="18"/>
                <w:szCs w:val="18"/>
                <w:lang w:val="en-AU"/>
              </w:rPr>
            </w:pPr>
            <w:r w:rsidRPr="00D96CD6">
              <w:rPr>
                <w:rFonts w:eastAsiaTheme="minorHAnsi" w:cs="Arial"/>
                <w:b/>
                <w:bCs/>
                <w:color w:val="000000"/>
                <w:sz w:val="18"/>
                <w:szCs w:val="18"/>
                <w:lang w:val="en-AU"/>
              </w:rPr>
              <w:t xml:space="preserve">4. </w:t>
            </w:r>
            <w:r w:rsidRPr="00D96CD6">
              <w:rPr>
                <w:rFonts w:eastAsiaTheme="minorHAnsi" w:cs="Arial"/>
                <w:color w:val="000000"/>
                <w:sz w:val="18"/>
                <w:szCs w:val="18"/>
                <w:lang w:val="en-AU"/>
              </w:rPr>
              <w:t xml:space="preserve">Decorative metal or a combination of decorative metal and masonry shall be setback a minimum of 1 metre from the property boundary. </w:t>
            </w:r>
          </w:p>
          <w:p w14:paraId="4CF25121" w14:textId="77777777" w:rsidR="00D96CD6" w:rsidRPr="00D96CD6" w:rsidRDefault="00D96CD6" w:rsidP="00535969">
            <w:pPr>
              <w:autoSpaceDE w:val="0"/>
              <w:autoSpaceDN w:val="0"/>
              <w:adjustRightInd w:val="0"/>
              <w:spacing w:after="127"/>
              <w:jc w:val="both"/>
              <w:rPr>
                <w:rFonts w:eastAsiaTheme="minorHAnsi" w:cs="Arial"/>
                <w:color w:val="000000"/>
                <w:sz w:val="18"/>
                <w:szCs w:val="18"/>
                <w:lang w:val="en-AU"/>
              </w:rPr>
            </w:pPr>
            <w:r w:rsidRPr="00D96CD6">
              <w:rPr>
                <w:rFonts w:eastAsiaTheme="minorHAnsi" w:cs="Arial"/>
                <w:b/>
                <w:bCs/>
                <w:color w:val="000000"/>
                <w:sz w:val="18"/>
                <w:szCs w:val="18"/>
                <w:lang w:val="en-AU"/>
              </w:rPr>
              <w:t xml:space="preserve">5. </w:t>
            </w:r>
            <w:r w:rsidRPr="00D96CD6">
              <w:rPr>
                <w:rFonts w:eastAsiaTheme="minorHAnsi" w:cs="Arial"/>
                <w:color w:val="000000"/>
                <w:sz w:val="18"/>
                <w:szCs w:val="18"/>
                <w:lang w:val="en-AU"/>
              </w:rPr>
              <w:t xml:space="preserve">A combination decorative metal and masonry fence with a landscape screening buffer planted in front must comply with the following; </w:t>
            </w:r>
          </w:p>
          <w:p w14:paraId="071F2D84" w14:textId="77777777" w:rsidR="00D96CD6" w:rsidRPr="00D96CD6" w:rsidRDefault="00D96CD6" w:rsidP="00535969">
            <w:pPr>
              <w:autoSpaceDE w:val="0"/>
              <w:autoSpaceDN w:val="0"/>
              <w:adjustRightInd w:val="0"/>
              <w:spacing w:after="127"/>
              <w:jc w:val="both"/>
              <w:rPr>
                <w:rFonts w:eastAsiaTheme="minorHAnsi" w:cs="Arial"/>
                <w:color w:val="000000"/>
                <w:sz w:val="18"/>
                <w:szCs w:val="18"/>
                <w:lang w:val="en-AU"/>
              </w:rPr>
            </w:pPr>
            <w:r w:rsidRPr="00D96CD6">
              <w:rPr>
                <w:rFonts w:eastAsiaTheme="minorHAnsi" w:cs="Arial"/>
                <w:color w:val="000000"/>
                <w:sz w:val="18"/>
                <w:szCs w:val="18"/>
                <w:lang w:val="en-AU"/>
              </w:rPr>
              <w:t xml:space="preserve">(a) the ratio of the masonry component to decorative metal component must fall within the range of between 1 part masonry to 6.5 – 7 parts metal panels. </w:t>
            </w:r>
          </w:p>
          <w:p w14:paraId="5221E237" w14:textId="77777777" w:rsidR="00D96CD6" w:rsidRPr="00D96CD6" w:rsidRDefault="00D96CD6" w:rsidP="00535969">
            <w:pPr>
              <w:autoSpaceDE w:val="0"/>
              <w:autoSpaceDN w:val="0"/>
              <w:adjustRightInd w:val="0"/>
              <w:spacing w:after="127"/>
              <w:jc w:val="both"/>
              <w:rPr>
                <w:rFonts w:eastAsiaTheme="minorHAnsi" w:cs="Arial"/>
                <w:color w:val="000000"/>
                <w:sz w:val="18"/>
                <w:szCs w:val="18"/>
                <w:lang w:val="en-AU"/>
              </w:rPr>
            </w:pPr>
            <w:r w:rsidRPr="00D96CD6">
              <w:rPr>
                <w:rFonts w:eastAsiaTheme="minorHAnsi" w:cs="Arial"/>
                <w:color w:val="000000"/>
                <w:sz w:val="18"/>
                <w:szCs w:val="18"/>
                <w:lang w:val="en-AU"/>
              </w:rPr>
              <w:t xml:space="preserve">(b) the metal panels must not exceed 3 metres in length nor be less than 1.8 metres in length. </w:t>
            </w:r>
          </w:p>
          <w:p w14:paraId="78F039D5" w14:textId="77777777" w:rsidR="00D96CD6" w:rsidRPr="00D96CD6" w:rsidRDefault="00D96CD6" w:rsidP="00535969">
            <w:pPr>
              <w:autoSpaceDE w:val="0"/>
              <w:autoSpaceDN w:val="0"/>
              <w:adjustRightInd w:val="0"/>
              <w:spacing w:after="127"/>
              <w:jc w:val="both"/>
              <w:rPr>
                <w:rFonts w:eastAsiaTheme="minorHAnsi" w:cs="Arial"/>
                <w:color w:val="000000"/>
                <w:sz w:val="18"/>
                <w:szCs w:val="18"/>
                <w:lang w:val="en-AU"/>
              </w:rPr>
            </w:pPr>
            <w:r w:rsidRPr="00D96CD6">
              <w:rPr>
                <w:rFonts w:eastAsiaTheme="minorHAnsi" w:cs="Arial"/>
                <w:color w:val="000000"/>
                <w:sz w:val="18"/>
                <w:szCs w:val="18"/>
                <w:lang w:val="en-AU"/>
              </w:rPr>
              <w:lastRenderedPageBreak/>
              <w:t xml:space="preserve">(c) any masonry plinth established along the bottom of the fence must be not more than 600 mm high. </w:t>
            </w:r>
          </w:p>
          <w:p w14:paraId="32E7A920" w14:textId="77777777" w:rsidR="00D96CD6" w:rsidRPr="00D96CD6" w:rsidRDefault="00D96CD6" w:rsidP="00535969">
            <w:pPr>
              <w:autoSpaceDE w:val="0"/>
              <w:autoSpaceDN w:val="0"/>
              <w:adjustRightInd w:val="0"/>
              <w:jc w:val="both"/>
              <w:rPr>
                <w:rFonts w:eastAsiaTheme="minorHAnsi" w:cs="Arial"/>
                <w:color w:val="000000"/>
                <w:sz w:val="18"/>
                <w:szCs w:val="18"/>
                <w:lang w:val="en-AU"/>
              </w:rPr>
            </w:pPr>
            <w:r w:rsidRPr="00D96CD6">
              <w:rPr>
                <w:rFonts w:eastAsiaTheme="minorHAnsi" w:cs="Arial"/>
                <w:color w:val="000000"/>
                <w:sz w:val="18"/>
                <w:szCs w:val="18"/>
                <w:lang w:val="en-AU"/>
              </w:rPr>
              <w:t xml:space="preserve">(d) green or black plastic coated chain wire fencing may be erected behind the designated landscape area. </w:t>
            </w:r>
          </w:p>
          <w:p w14:paraId="3568E5DE" w14:textId="77777777" w:rsidR="00D96CD6" w:rsidRDefault="00D96CD6" w:rsidP="00535969">
            <w:pPr>
              <w:autoSpaceDE w:val="0"/>
              <w:autoSpaceDN w:val="0"/>
              <w:adjustRightInd w:val="0"/>
              <w:spacing w:after="127"/>
              <w:jc w:val="both"/>
              <w:rPr>
                <w:rFonts w:eastAsiaTheme="minorHAnsi" w:cs="Arial"/>
                <w:color w:val="000000"/>
                <w:lang w:val="en-AU"/>
              </w:rPr>
            </w:pPr>
          </w:p>
          <w:p w14:paraId="646F7C01" w14:textId="114C4111" w:rsidR="00D96CD6" w:rsidRPr="00D96CD6" w:rsidRDefault="00D96CD6" w:rsidP="00535969">
            <w:pPr>
              <w:autoSpaceDE w:val="0"/>
              <w:autoSpaceDN w:val="0"/>
              <w:adjustRightInd w:val="0"/>
              <w:spacing w:after="127"/>
              <w:jc w:val="both"/>
              <w:rPr>
                <w:rFonts w:eastAsiaTheme="minorHAnsi" w:cs="Arial"/>
                <w:color w:val="000000"/>
                <w:sz w:val="18"/>
                <w:szCs w:val="18"/>
                <w:lang w:val="en-AU"/>
              </w:rPr>
            </w:pPr>
            <w:r w:rsidRPr="00D96CD6">
              <w:rPr>
                <w:rFonts w:eastAsiaTheme="minorHAnsi" w:cs="Arial"/>
                <w:color w:val="000000"/>
                <w:sz w:val="18"/>
                <w:szCs w:val="18"/>
                <w:lang w:val="en-AU"/>
              </w:rPr>
              <w:t xml:space="preserve">(e) galvanised chain wire, untreated metal, </w:t>
            </w:r>
            <w:proofErr w:type="spellStart"/>
            <w:r w:rsidRPr="00D96CD6">
              <w:rPr>
                <w:rFonts w:eastAsiaTheme="minorHAnsi" w:cs="Arial"/>
                <w:color w:val="000000"/>
                <w:sz w:val="18"/>
                <w:szCs w:val="18"/>
                <w:lang w:val="en-AU"/>
              </w:rPr>
              <w:t>colourbond</w:t>
            </w:r>
            <w:proofErr w:type="spellEnd"/>
            <w:r w:rsidRPr="00D96CD6">
              <w:rPr>
                <w:rFonts w:eastAsiaTheme="minorHAnsi" w:cs="Arial"/>
                <w:color w:val="000000"/>
                <w:sz w:val="18"/>
                <w:szCs w:val="18"/>
                <w:lang w:val="en-AU"/>
              </w:rPr>
              <w:t xml:space="preserve">, wooden or barbed wire fencing will not be permitted as fencing in front of the building line or where visible from a public place. </w:t>
            </w:r>
          </w:p>
          <w:p w14:paraId="23F5296D" w14:textId="77777777" w:rsidR="00D96CD6" w:rsidRPr="00D96CD6" w:rsidRDefault="00D96CD6" w:rsidP="00535969">
            <w:pPr>
              <w:autoSpaceDE w:val="0"/>
              <w:autoSpaceDN w:val="0"/>
              <w:adjustRightInd w:val="0"/>
              <w:spacing w:after="127"/>
              <w:jc w:val="both"/>
              <w:rPr>
                <w:rFonts w:eastAsiaTheme="minorHAnsi" w:cs="Arial"/>
                <w:color w:val="000000"/>
                <w:sz w:val="18"/>
                <w:szCs w:val="18"/>
                <w:lang w:val="en-AU"/>
              </w:rPr>
            </w:pPr>
            <w:r w:rsidRPr="00D96CD6">
              <w:rPr>
                <w:rFonts w:eastAsiaTheme="minorHAnsi" w:cs="Arial"/>
                <w:b/>
                <w:bCs/>
                <w:color w:val="000000"/>
                <w:sz w:val="18"/>
                <w:szCs w:val="18"/>
                <w:lang w:val="en-AU"/>
              </w:rPr>
              <w:t xml:space="preserve">6. </w:t>
            </w:r>
            <w:r w:rsidRPr="00D96CD6">
              <w:rPr>
                <w:rFonts w:eastAsiaTheme="minorHAnsi" w:cs="Arial"/>
                <w:color w:val="000000"/>
                <w:sz w:val="18"/>
                <w:szCs w:val="18"/>
                <w:lang w:val="en-AU"/>
              </w:rPr>
              <w:t xml:space="preserve">All fencing proposed shall not restrict the function of existing and proposed overland flow paths. </w:t>
            </w:r>
          </w:p>
          <w:p w14:paraId="0F430621" w14:textId="77777777" w:rsidR="00D96CD6" w:rsidRPr="00D96CD6" w:rsidRDefault="00D96CD6" w:rsidP="00535969">
            <w:pPr>
              <w:autoSpaceDE w:val="0"/>
              <w:autoSpaceDN w:val="0"/>
              <w:adjustRightInd w:val="0"/>
              <w:jc w:val="both"/>
              <w:rPr>
                <w:rFonts w:eastAsiaTheme="minorHAnsi" w:cs="Arial"/>
                <w:color w:val="000000"/>
                <w:sz w:val="18"/>
                <w:szCs w:val="18"/>
                <w:lang w:val="en-AU"/>
              </w:rPr>
            </w:pPr>
            <w:r w:rsidRPr="00D96CD6">
              <w:rPr>
                <w:rFonts w:eastAsiaTheme="minorHAnsi" w:cs="Arial"/>
                <w:b/>
                <w:bCs/>
                <w:color w:val="000000"/>
                <w:sz w:val="18"/>
                <w:szCs w:val="18"/>
                <w:lang w:val="en-AU"/>
              </w:rPr>
              <w:t xml:space="preserve">7. </w:t>
            </w:r>
            <w:r w:rsidRPr="00D96CD6">
              <w:rPr>
                <w:rFonts w:eastAsiaTheme="minorHAnsi" w:cs="Arial"/>
                <w:color w:val="000000"/>
                <w:sz w:val="18"/>
                <w:szCs w:val="18"/>
                <w:lang w:val="en-AU"/>
              </w:rPr>
              <w:t xml:space="preserve">All gates within the area covered by this DCP must be located behind the designated landscape area and must not swing towards the roadway. </w:t>
            </w:r>
          </w:p>
          <w:p w14:paraId="3CB3BE0D" w14:textId="354D1303" w:rsidR="00D96CD6" w:rsidRPr="003A7D30" w:rsidRDefault="00D96CD6" w:rsidP="00535969">
            <w:pPr>
              <w:spacing w:before="20" w:after="20"/>
              <w:jc w:val="both"/>
              <w:rPr>
                <w:rFonts w:cs="Arial"/>
                <w:b/>
                <w:sz w:val="20"/>
                <w:szCs w:val="20"/>
                <w:lang w:eastAsia="en-AU"/>
              </w:rPr>
            </w:pPr>
          </w:p>
        </w:tc>
        <w:tc>
          <w:tcPr>
            <w:tcW w:w="4423" w:type="dxa"/>
          </w:tcPr>
          <w:p w14:paraId="2279B4B1" w14:textId="2C03E6B3" w:rsidR="005A7D7A" w:rsidRDefault="00A922DB" w:rsidP="00535969">
            <w:pPr>
              <w:spacing w:before="20" w:after="20"/>
              <w:jc w:val="both"/>
              <w:rPr>
                <w:rFonts w:cs="Arial"/>
                <w:sz w:val="20"/>
                <w:szCs w:val="20"/>
                <w:lang w:eastAsia="en-AU"/>
              </w:rPr>
            </w:pPr>
            <w:r>
              <w:rPr>
                <w:rFonts w:cs="Arial"/>
                <w:sz w:val="20"/>
                <w:szCs w:val="20"/>
                <w:lang w:eastAsia="en-AU"/>
              </w:rPr>
              <w:lastRenderedPageBreak/>
              <w:t xml:space="preserve">The fencing of the site is generally existing and proposed to be retained and/or repaired where necessary. </w:t>
            </w:r>
            <w:r w:rsidR="00D144EB">
              <w:rPr>
                <w:rFonts w:cs="Arial"/>
                <w:sz w:val="20"/>
                <w:szCs w:val="20"/>
                <w:lang w:eastAsia="en-AU"/>
              </w:rPr>
              <w:t>N</w:t>
            </w:r>
            <w:r>
              <w:rPr>
                <w:rFonts w:cs="Arial"/>
                <w:sz w:val="20"/>
                <w:szCs w:val="20"/>
                <w:lang w:eastAsia="en-AU"/>
              </w:rPr>
              <w:t>ew front fencing is open in style, 1.8m in height and consistent with safer by design principals.</w:t>
            </w:r>
          </w:p>
          <w:p w14:paraId="0501AE0F" w14:textId="2E12A505" w:rsidR="00A922DB" w:rsidRDefault="00A922DB" w:rsidP="00535969">
            <w:pPr>
              <w:spacing w:before="20" w:after="20"/>
              <w:jc w:val="both"/>
              <w:rPr>
                <w:rFonts w:cs="Arial"/>
                <w:sz w:val="20"/>
                <w:szCs w:val="20"/>
                <w:lang w:eastAsia="en-AU"/>
              </w:rPr>
            </w:pPr>
          </w:p>
          <w:p w14:paraId="1C51741B" w14:textId="5BD823F4" w:rsidR="00A922DB" w:rsidRDefault="00A922DB" w:rsidP="00535969">
            <w:pPr>
              <w:spacing w:before="20" w:after="20"/>
              <w:jc w:val="both"/>
              <w:rPr>
                <w:rFonts w:cs="Arial"/>
                <w:sz w:val="20"/>
                <w:szCs w:val="20"/>
                <w:lang w:eastAsia="en-AU"/>
              </w:rPr>
            </w:pPr>
            <w:r>
              <w:rPr>
                <w:rFonts w:cs="Arial"/>
                <w:sz w:val="20"/>
                <w:szCs w:val="20"/>
                <w:lang w:eastAsia="en-AU"/>
              </w:rPr>
              <w:t xml:space="preserve">The front fencing is offset from the front boundary by 1m with a grassed setback and new tree plantings. </w:t>
            </w:r>
          </w:p>
          <w:p w14:paraId="568ECF90" w14:textId="3215AFB0" w:rsidR="00A922DB" w:rsidRPr="003A7D30" w:rsidRDefault="00A922DB" w:rsidP="00535969">
            <w:pPr>
              <w:spacing w:before="20" w:after="20"/>
              <w:jc w:val="both"/>
              <w:rPr>
                <w:rFonts w:cs="Arial"/>
                <w:sz w:val="20"/>
                <w:szCs w:val="20"/>
                <w:lang w:eastAsia="en-AU"/>
              </w:rPr>
            </w:pPr>
          </w:p>
        </w:tc>
        <w:tc>
          <w:tcPr>
            <w:tcW w:w="1389" w:type="dxa"/>
          </w:tcPr>
          <w:p w14:paraId="3FBDB528" w14:textId="001C554E" w:rsidR="005A7D7A" w:rsidRPr="003A7D30" w:rsidRDefault="008137A2" w:rsidP="00891256">
            <w:pPr>
              <w:rPr>
                <w:rFonts w:cs="Arial"/>
                <w:bCs/>
                <w:sz w:val="20"/>
                <w:szCs w:val="20"/>
                <w:lang w:eastAsia="en-AU"/>
              </w:rPr>
            </w:pPr>
            <w:r w:rsidRPr="003A7D30">
              <w:rPr>
                <w:rFonts w:cs="Arial"/>
                <w:bCs/>
                <w:sz w:val="20"/>
                <w:szCs w:val="20"/>
                <w:lang w:eastAsia="en-AU"/>
              </w:rPr>
              <w:t>Yes.</w:t>
            </w:r>
          </w:p>
        </w:tc>
      </w:tr>
      <w:tr w:rsidR="005A7D7A" w:rsidRPr="003A7D30" w14:paraId="3D573AB8" w14:textId="77777777" w:rsidTr="00176E4B">
        <w:trPr>
          <w:trHeight w:val="214"/>
        </w:trPr>
        <w:tc>
          <w:tcPr>
            <w:tcW w:w="3970" w:type="dxa"/>
            <w:shd w:val="clear" w:color="auto" w:fill="auto"/>
          </w:tcPr>
          <w:p w14:paraId="54863E25" w14:textId="77777777" w:rsidR="005A7D7A" w:rsidRPr="003A7D30" w:rsidRDefault="005A7D7A" w:rsidP="00535969">
            <w:pPr>
              <w:spacing w:before="20" w:after="20"/>
              <w:jc w:val="both"/>
              <w:rPr>
                <w:rFonts w:cs="Arial"/>
                <w:b/>
                <w:sz w:val="20"/>
                <w:szCs w:val="20"/>
                <w:lang w:eastAsia="en-AU"/>
              </w:rPr>
            </w:pPr>
            <w:r w:rsidRPr="003A7D30">
              <w:rPr>
                <w:rFonts w:cs="Arial"/>
                <w:b/>
                <w:sz w:val="20"/>
                <w:szCs w:val="20"/>
                <w:lang w:eastAsia="en-AU"/>
              </w:rPr>
              <w:t>D4.2.6 Environmental Management Plans</w:t>
            </w:r>
          </w:p>
          <w:p w14:paraId="7C3FE706" w14:textId="77777777" w:rsidR="005A7D7A" w:rsidRPr="003A7D30" w:rsidRDefault="005A7D7A" w:rsidP="00535969">
            <w:pPr>
              <w:spacing w:before="20" w:after="20"/>
              <w:jc w:val="both"/>
              <w:rPr>
                <w:rFonts w:cs="Arial"/>
                <w:b/>
                <w:sz w:val="20"/>
                <w:szCs w:val="20"/>
                <w:lang w:eastAsia="en-AU"/>
              </w:rPr>
            </w:pPr>
          </w:p>
          <w:p w14:paraId="1F953393" w14:textId="4ECBD1E4"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For an existing use, a development application for the use of premises will require the preparation of environmental management plans to accompany the development application which details the environmental impact of the use and the method to control and mitigate those impacts. Such plans will need to detail the use, storage and disposal of materials, liquids and chemicals on the site.</w:t>
            </w:r>
          </w:p>
        </w:tc>
        <w:tc>
          <w:tcPr>
            <w:tcW w:w="4423" w:type="dxa"/>
          </w:tcPr>
          <w:p w14:paraId="39E85C7A" w14:textId="052897D6" w:rsidR="005A7D7A" w:rsidRPr="003A7D30" w:rsidRDefault="005B4DF1" w:rsidP="00D144EB">
            <w:pPr>
              <w:spacing w:before="20" w:after="20"/>
              <w:jc w:val="both"/>
              <w:rPr>
                <w:rFonts w:cs="Arial"/>
                <w:sz w:val="20"/>
                <w:szCs w:val="20"/>
                <w:lang w:eastAsia="en-AU"/>
              </w:rPr>
            </w:pPr>
            <w:r w:rsidRPr="003A7D30">
              <w:rPr>
                <w:rFonts w:cs="Arial"/>
                <w:bCs/>
                <w:sz w:val="20"/>
                <w:szCs w:val="20"/>
                <w:lang w:eastAsia="en-AU"/>
              </w:rPr>
              <w:t>The application is accompanied by an</w:t>
            </w:r>
            <w:r w:rsidR="00D144EB">
              <w:rPr>
                <w:rFonts w:cs="Arial"/>
                <w:bCs/>
                <w:sz w:val="20"/>
                <w:szCs w:val="20"/>
                <w:lang w:eastAsia="en-AU"/>
              </w:rPr>
              <w:t xml:space="preserve"> </w:t>
            </w:r>
            <w:r w:rsidRPr="003A7D30">
              <w:rPr>
                <w:rFonts w:cs="Arial"/>
                <w:bCs/>
                <w:sz w:val="20"/>
                <w:szCs w:val="20"/>
                <w:lang w:eastAsia="en-AU"/>
              </w:rPr>
              <w:t>Environmental Management Plan,</w:t>
            </w:r>
            <w:r w:rsidR="00D144EB">
              <w:rPr>
                <w:rFonts w:cs="Arial"/>
                <w:bCs/>
                <w:sz w:val="20"/>
                <w:szCs w:val="20"/>
                <w:lang w:eastAsia="en-AU"/>
              </w:rPr>
              <w:t xml:space="preserve"> </w:t>
            </w:r>
            <w:r w:rsidRPr="003A7D30">
              <w:rPr>
                <w:rFonts w:cs="Arial"/>
                <w:bCs/>
                <w:sz w:val="20"/>
                <w:szCs w:val="20"/>
                <w:lang w:eastAsia="en-AU"/>
              </w:rPr>
              <w:t>Pollution Incident Response</w:t>
            </w:r>
            <w:r w:rsidR="00D144EB">
              <w:rPr>
                <w:rFonts w:cs="Arial"/>
                <w:bCs/>
                <w:sz w:val="20"/>
                <w:szCs w:val="20"/>
                <w:lang w:eastAsia="en-AU"/>
              </w:rPr>
              <w:t xml:space="preserve"> </w:t>
            </w:r>
            <w:r w:rsidRPr="003A7D30">
              <w:rPr>
                <w:rFonts w:cs="Arial"/>
                <w:bCs/>
                <w:sz w:val="20"/>
                <w:szCs w:val="20"/>
                <w:lang w:eastAsia="en-AU"/>
              </w:rPr>
              <w:t>Management Plan, Emergency Plan</w:t>
            </w:r>
            <w:r w:rsidR="00D144EB">
              <w:rPr>
                <w:rFonts w:cs="Arial"/>
                <w:bCs/>
                <w:sz w:val="20"/>
                <w:szCs w:val="20"/>
                <w:lang w:eastAsia="en-AU"/>
              </w:rPr>
              <w:t xml:space="preserve"> </w:t>
            </w:r>
            <w:r w:rsidRPr="003A7D30">
              <w:rPr>
                <w:rFonts w:cs="Arial"/>
                <w:bCs/>
                <w:sz w:val="20"/>
                <w:szCs w:val="20"/>
                <w:lang w:eastAsia="en-AU"/>
              </w:rPr>
              <w:t>and Stormwater Management Plan</w:t>
            </w:r>
            <w:r w:rsidR="00D144EB">
              <w:rPr>
                <w:rFonts w:cs="Arial"/>
                <w:bCs/>
                <w:sz w:val="20"/>
                <w:szCs w:val="20"/>
                <w:lang w:eastAsia="en-AU"/>
              </w:rPr>
              <w:t xml:space="preserve"> </w:t>
            </w:r>
            <w:r w:rsidRPr="003A7D30">
              <w:rPr>
                <w:rFonts w:cs="Arial"/>
                <w:bCs/>
                <w:sz w:val="20"/>
                <w:szCs w:val="20"/>
                <w:lang w:eastAsia="en-AU"/>
              </w:rPr>
              <w:t>that each set out specific</w:t>
            </w:r>
            <w:r w:rsidR="00D144EB">
              <w:rPr>
                <w:rFonts w:cs="Arial"/>
                <w:bCs/>
                <w:sz w:val="20"/>
                <w:szCs w:val="20"/>
                <w:lang w:eastAsia="en-AU"/>
              </w:rPr>
              <w:t xml:space="preserve"> </w:t>
            </w:r>
            <w:r w:rsidRPr="003A7D30">
              <w:rPr>
                <w:rFonts w:cs="Arial"/>
                <w:bCs/>
                <w:sz w:val="20"/>
                <w:szCs w:val="20"/>
                <w:lang w:eastAsia="en-AU"/>
              </w:rPr>
              <w:t>requirements and management</w:t>
            </w:r>
            <w:r w:rsidR="00D144EB">
              <w:rPr>
                <w:rFonts w:cs="Arial"/>
                <w:bCs/>
                <w:sz w:val="20"/>
                <w:szCs w:val="20"/>
                <w:lang w:eastAsia="en-AU"/>
              </w:rPr>
              <w:t xml:space="preserve"> </w:t>
            </w:r>
            <w:r w:rsidRPr="003A7D30">
              <w:rPr>
                <w:rFonts w:cs="Arial"/>
                <w:bCs/>
                <w:sz w:val="20"/>
                <w:szCs w:val="20"/>
                <w:lang w:eastAsia="en-AU"/>
              </w:rPr>
              <w:t>strategies relating to on-site</w:t>
            </w:r>
            <w:r w:rsidR="00D144EB">
              <w:rPr>
                <w:rFonts w:cs="Arial"/>
                <w:bCs/>
                <w:sz w:val="20"/>
                <w:szCs w:val="20"/>
                <w:lang w:eastAsia="en-AU"/>
              </w:rPr>
              <w:t xml:space="preserve"> </w:t>
            </w:r>
            <w:r w:rsidRPr="003A7D30">
              <w:rPr>
                <w:rFonts w:cs="Arial"/>
                <w:bCs/>
                <w:sz w:val="20"/>
                <w:szCs w:val="20"/>
                <w:lang w:eastAsia="en-AU"/>
              </w:rPr>
              <w:t>environmental management and</w:t>
            </w:r>
            <w:r w:rsidR="00D144EB">
              <w:rPr>
                <w:rFonts w:cs="Arial"/>
                <w:bCs/>
                <w:sz w:val="20"/>
                <w:szCs w:val="20"/>
                <w:lang w:eastAsia="en-AU"/>
              </w:rPr>
              <w:t xml:space="preserve"> </w:t>
            </w:r>
            <w:r w:rsidRPr="003A7D30">
              <w:rPr>
                <w:rFonts w:cs="Arial"/>
                <w:bCs/>
                <w:sz w:val="20"/>
                <w:szCs w:val="20"/>
                <w:lang w:eastAsia="en-AU"/>
              </w:rPr>
              <w:t>emergency response.</w:t>
            </w:r>
          </w:p>
        </w:tc>
        <w:tc>
          <w:tcPr>
            <w:tcW w:w="1389" w:type="dxa"/>
          </w:tcPr>
          <w:p w14:paraId="22309880" w14:textId="5A0148DB" w:rsidR="005A7D7A" w:rsidRPr="003A7D30" w:rsidRDefault="008137A2" w:rsidP="00891256">
            <w:pPr>
              <w:rPr>
                <w:rFonts w:cs="Arial"/>
                <w:bCs/>
                <w:sz w:val="20"/>
                <w:szCs w:val="20"/>
                <w:lang w:eastAsia="en-AU"/>
              </w:rPr>
            </w:pPr>
            <w:r w:rsidRPr="003A7D30">
              <w:rPr>
                <w:rFonts w:cs="Arial"/>
                <w:bCs/>
                <w:sz w:val="20"/>
                <w:szCs w:val="20"/>
                <w:lang w:eastAsia="en-AU"/>
              </w:rPr>
              <w:t>Yes.</w:t>
            </w:r>
          </w:p>
        </w:tc>
      </w:tr>
      <w:tr w:rsidR="005A7D7A" w:rsidRPr="003A7D30" w14:paraId="5084DD50" w14:textId="77777777" w:rsidTr="00176E4B">
        <w:trPr>
          <w:trHeight w:val="214"/>
        </w:trPr>
        <w:tc>
          <w:tcPr>
            <w:tcW w:w="3970" w:type="dxa"/>
            <w:shd w:val="clear" w:color="auto" w:fill="auto"/>
          </w:tcPr>
          <w:p w14:paraId="2E1E8891" w14:textId="20368107" w:rsidR="005A7D7A" w:rsidRPr="003A7D30" w:rsidRDefault="005A7D7A" w:rsidP="00535969">
            <w:pPr>
              <w:spacing w:before="20" w:after="20"/>
              <w:jc w:val="both"/>
              <w:rPr>
                <w:rFonts w:cs="Arial"/>
                <w:b/>
                <w:sz w:val="20"/>
                <w:szCs w:val="20"/>
                <w:lang w:eastAsia="en-AU"/>
              </w:rPr>
            </w:pPr>
            <w:r w:rsidRPr="003A7D30">
              <w:rPr>
                <w:rFonts w:cs="Arial"/>
                <w:b/>
                <w:sz w:val="20"/>
                <w:szCs w:val="20"/>
                <w:lang w:eastAsia="en-AU"/>
              </w:rPr>
              <w:t>D4.2.7 Stormwater</w:t>
            </w:r>
          </w:p>
          <w:p w14:paraId="6600BD76" w14:textId="77777777" w:rsidR="005A7D7A" w:rsidRPr="003A7D30" w:rsidRDefault="005A7D7A" w:rsidP="00535969">
            <w:pPr>
              <w:spacing w:before="20" w:after="20"/>
              <w:jc w:val="both"/>
              <w:rPr>
                <w:rFonts w:cs="Arial"/>
                <w:b/>
                <w:sz w:val="20"/>
                <w:szCs w:val="20"/>
                <w:lang w:eastAsia="en-AU"/>
              </w:rPr>
            </w:pPr>
          </w:p>
          <w:p w14:paraId="6469E5E2" w14:textId="0A0EDC80"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Industrial development in all areas except Smeaton Grange requires the use of on-site detention systems.</w:t>
            </w:r>
          </w:p>
          <w:p w14:paraId="6E0DD4EB" w14:textId="77777777" w:rsidR="005A7D7A" w:rsidRPr="003A7D30" w:rsidRDefault="005A7D7A" w:rsidP="00535969">
            <w:pPr>
              <w:spacing w:before="20" w:after="20"/>
              <w:jc w:val="both"/>
              <w:rPr>
                <w:rFonts w:cs="Arial"/>
                <w:bCs/>
                <w:sz w:val="20"/>
                <w:szCs w:val="20"/>
                <w:lang w:eastAsia="en-AU"/>
              </w:rPr>
            </w:pPr>
          </w:p>
          <w:p w14:paraId="4DA50CAE" w14:textId="2D77F564"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Water quality strategies must be incorporated to manage water generated from the site.</w:t>
            </w:r>
          </w:p>
          <w:p w14:paraId="186DE49F" w14:textId="77777777" w:rsidR="005A7D7A" w:rsidRPr="003A7D30" w:rsidRDefault="005A7D7A" w:rsidP="00535969">
            <w:pPr>
              <w:spacing w:before="20" w:after="20"/>
              <w:jc w:val="both"/>
              <w:rPr>
                <w:rFonts w:cs="Arial"/>
                <w:bCs/>
                <w:sz w:val="20"/>
                <w:szCs w:val="20"/>
                <w:lang w:eastAsia="en-AU"/>
              </w:rPr>
            </w:pPr>
          </w:p>
          <w:p w14:paraId="4FE45989" w14:textId="473A08BC"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Council encourages the collection of roof stormwater into tanks which would serve as a detention and retention system.</w:t>
            </w:r>
          </w:p>
          <w:p w14:paraId="0A11EE4B" w14:textId="77777777" w:rsidR="005A7D7A" w:rsidRPr="003A7D30" w:rsidRDefault="005A7D7A" w:rsidP="00535969">
            <w:pPr>
              <w:spacing w:before="20" w:after="20"/>
              <w:jc w:val="both"/>
              <w:rPr>
                <w:rFonts w:cs="Arial"/>
                <w:bCs/>
                <w:sz w:val="20"/>
                <w:szCs w:val="20"/>
                <w:lang w:eastAsia="en-AU"/>
              </w:rPr>
            </w:pPr>
          </w:p>
          <w:p w14:paraId="1362B060" w14:textId="20F8F669" w:rsidR="005A7D7A" w:rsidRPr="003A7D30" w:rsidRDefault="005A7D7A" w:rsidP="00535969">
            <w:pPr>
              <w:spacing w:before="20" w:after="20"/>
              <w:jc w:val="both"/>
              <w:rPr>
                <w:rFonts w:cs="Arial"/>
                <w:b/>
                <w:sz w:val="20"/>
                <w:szCs w:val="20"/>
                <w:lang w:eastAsia="en-AU"/>
              </w:rPr>
            </w:pPr>
            <w:r w:rsidRPr="003A7D30">
              <w:rPr>
                <w:rFonts w:cs="Arial"/>
                <w:bCs/>
                <w:sz w:val="20"/>
                <w:szCs w:val="20"/>
                <w:lang w:eastAsia="en-AU"/>
              </w:rPr>
              <w:t>The water in the retention system would be available for use for non-potable uses such as the watering of landscaped areas and use in toilet.</w:t>
            </w:r>
          </w:p>
        </w:tc>
        <w:tc>
          <w:tcPr>
            <w:tcW w:w="4423" w:type="dxa"/>
          </w:tcPr>
          <w:p w14:paraId="23A4E66E" w14:textId="77777777" w:rsidR="005A7D7A" w:rsidRPr="003A7D30" w:rsidRDefault="008518EF" w:rsidP="00535969">
            <w:pPr>
              <w:spacing w:before="20" w:after="20"/>
              <w:jc w:val="both"/>
              <w:rPr>
                <w:rFonts w:cs="Arial"/>
                <w:sz w:val="20"/>
                <w:szCs w:val="20"/>
                <w:lang w:eastAsia="en-AU"/>
              </w:rPr>
            </w:pPr>
            <w:r w:rsidRPr="003A7D30">
              <w:rPr>
                <w:rFonts w:cs="Arial"/>
                <w:sz w:val="20"/>
                <w:szCs w:val="20"/>
                <w:lang w:eastAsia="en-AU"/>
              </w:rPr>
              <w:t>An on-site detention (bio-retention) system is proposed.</w:t>
            </w:r>
          </w:p>
          <w:p w14:paraId="2025EA46" w14:textId="77777777" w:rsidR="008518EF" w:rsidRPr="003A7D30" w:rsidRDefault="008518EF" w:rsidP="00535969">
            <w:pPr>
              <w:spacing w:before="20" w:after="20"/>
              <w:jc w:val="both"/>
              <w:rPr>
                <w:rFonts w:cs="Arial"/>
                <w:sz w:val="20"/>
                <w:szCs w:val="20"/>
                <w:lang w:eastAsia="en-AU"/>
              </w:rPr>
            </w:pPr>
          </w:p>
          <w:p w14:paraId="5F70F629" w14:textId="0ABC7AB3" w:rsidR="008518EF" w:rsidRPr="003A7D30" w:rsidRDefault="008518EF" w:rsidP="00535969">
            <w:pPr>
              <w:spacing w:before="20" w:after="20"/>
              <w:jc w:val="both"/>
              <w:rPr>
                <w:rFonts w:cs="Arial"/>
                <w:sz w:val="20"/>
                <w:szCs w:val="20"/>
                <w:lang w:eastAsia="en-AU"/>
              </w:rPr>
            </w:pPr>
            <w:r w:rsidRPr="003A7D30">
              <w:rPr>
                <w:rFonts w:cs="Arial"/>
                <w:sz w:val="20"/>
                <w:szCs w:val="20"/>
                <w:lang w:eastAsia="en-AU"/>
              </w:rPr>
              <w:t>MUSIC modelling has been</w:t>
            </w:r>
            <w:r w:rsidR="00D144EB">
              <w:rPr>
                <w:rFonts w:cs="Arial"/>
                <w:sz w:val="20"/>
                <w:szCs w:val="20"/>
                <w:lang w:eastAsia="en-AU"/>
              </w:rPr>
              <w:t xml:space="preserve"> </w:t>
            </w:r>
            <w:r w:rsidRPr="003A7D30">
              <w:rPr>
                <w:rFonts w:cs="Arial"/>
                <w:sz w:val="20"/>
                <w:szCs w:val="20"/>
                <w:lang w:eastAsia="en-AU"/>
              </w:rPr>
              <w:t>performed to identify an appropriate</w:t>
            </w:r>
            <w:r w:rsidR="00D144EB">
              <w:rPr>
                <w:rFonts w:cs="Arial"/>
                <w:sz w:val="20"/>
                <w:szCs w:val="20"/>
                <w:lang w:eastAsia="en-AU"/>
              </w:rPr>
              <w:t xml:space="preserve"> </w:t>
            </w:r>
            <w:r w:rsidRPr="003A7D30">
              <w:rPr>
                <w:rFonts w:cs="Arial"/>
                <w:sz w:val="20"/>
                <w:szCs w:val="20"/>
                <w:lang w:eastAsia="en-AU"/>
              </w:rPr>
              <w:t>stormwater quality treatment train.</w:t>
            </w:r>
            <w:r w:rsidR="00D144EB">
              <w:rPr>
                <w:rFonts w:cs="Arial"/>
                <w:sz w:val="20"/>
                <w:szCs w:val="20"/>
                <w:lang w:eastAsia="en-AU"/>
              </w:rPr>
              <w:t xml:space="preserve"> </w:t>
            </w:r>
            <w:r w:rsidRPr="003A7D30">
              <w:rPr>
                <w:rFonts w:cs="Arial"/>
                <w:sz w:val="20"/>
                <w:szCs w:val="20"/>
                <w:lang w:eastAsia="en-AU"/>
              </w:rPr>
              <w:t>The modelling has shown that the</w:t>
            </w:r>
            <w:r w:rsidR="00D144EB">
              <w:rPr>
                <w:rFonts w:cs="Arial"/>
                <w:sz w:val="20"/>
                <w:szCs w:val="20"/>
                <w:lang w:eastAsia="en-AU"/>
              </w:rPr>
              <w:t xml:space="preserve"> </w:t>
            </w:r>
            <w:r w:rsidRPr="003A7D30">
              <w:rPr>
                <w:rFonts w:cs="Arial"/>
                <w:sz w:val="20"/>
                <w:szCs w:val="20"/>
                <w:lang w:eastAsia="en-AU"/>
              </w:rPr>
              <w:t>water quality objectives can be achieved,</w:t>
            </w:r>
            <w:r w:rsidR="00D144EB">
              <w:rPr>
                <w:rFonts w:cs="Arial"/>
                <w:sz w:val="20"/>
                <w:szCs w:val="20"/>
                <w:lang w:eastAsia="en-AU"/>
              </w:rPr>
              <w:t xml:space="preserve"> </w:t>
            </w:r>
            <w:r w:rsidRPr="003A7D30">
              <w:rPr>
                <w:rFonts w:cs="Arial"/>
                <w:sz w:val="20"/>
                <w:szCs w:val="20"/>
                <w:lang w:eastAsia="en-AU"/>
              </w:rPr>
              <w:t>including the desired water quality</w:t>
            </w:r>
            <w:r w:rsidR="00D721B5">
              <w:rPr>
                <w:rFonts w:cs="Arial"/>
                <w:sz w:val="20"/>
                <w:szCs w:val="20"/>
                <w:lang w:eastAsia="en-AU"/>
              </w:rPr>
              <w:t xml:space="preserve"> </w:t>
            </w:r>
            <w:r w:rsidRPr="003A7D30">
              <w:rPr>
                <w:rFonts w:cs="Arial"/>
                <w:sz w:val="20"/>
                <w:szCs w:val="20"/>
                <w:lang w:eastAsia="en-AU"/>
              </w:rPr>
              <w:t>objectives of 85% TSS, 65% TP and</w:t>
            </w:r>
            <w:r w:rsidR="00D721B5">
              <w:rPr>
                <w:rFonts w:cs="Arial"/>
                <w:sz w:val="20"/>
                <w:szCs w:val="20"/>
                <w:lang w:eastAsia="en-AU"/>
              </w:rPr>
              <w:t xml:space="preserve"> </w:t>
            </w:r>
            <w:r w:rsidRPr="003A7D30">
              <w:rPr>
                <w:rFonts w:cs="Arial"/>
                <w:sz w:val="20"/>
                <w:szCs w:val="20"/>
                <w:lang w:eastAsia="en-AU"/>
              </w:rPr>
              <w:t>45% TN reduction.</w:t>
            </w:r>
          </w:p>
          <w:p w14:paraId="2373FA10" w14:textId="77777777" w:rsidR="008518EF" w:rsidRPr="003A7D30" w:rsidRDefault="008518EF" w:rsidP="00535969">
            <w:pPr>
              <w:spacing w:before="20" w:after="20"/>
              <w:jc w:val="both"/>
              <w:rPr>
                <w:rFonts w:cs="Arial"/>
                <w:sz w:val="20"/>
                <w:szCs w:val="20"/>
                <w:lang w:eastAsia="en-AU"/>
              </w:rPr>
            </w:pPr>
          </w:p>
          <w:p w14:paraId="4C14FCE9" w14:textId="68B5F9BD" w:rsidR="008518EF" w:rsidRPr="003A7D30" w:rsidRDefault="008518EF" w:rsidP="00535969">
            <w:pPr>
              <w:spacing w:before="20" w:after="20"/>
              <w:jc w:val="both"/>
              <w:rPr>
                <w:rFonts w:cs="Arial"/>
                <w:sz w:val="20"/>
                <w:szCs w:val="20"/>
                <w:lang w:eastAsia="en-AU"/>
              </w:rPr>
            </w:pPr>
            <w:r w:rsidRPr="003A7D30">
              <w:rPr>
                <w:rFonts w:cs="Arial"/>
                <w:sz w:val="20"/>
                <w:szCs w:val="20"/>
                <w:lang w:eastAsia="en-AU"/>
              </w:rPr>
              <w:t>Roof</w:t>
            </w:r>
            <w:r w:rsidR="00A663D4">
              <w:rPr>
                <w:rFonts w:cs="Arial"/>
                <w:sz w:val="20"/>
                <w:szCs w:val="20"/>
                <w:lang w:eastAsia="en-AU"/>
              </w:rPr>
              <w:t xml:space="preserve"> </w:t>
            </w:r>
            <w:r w:rsidRPr="003A7D30">
              <w:rPr>
                <w:rFonts w:cs="Arial"/>
                <w:sz w:val="20"/>
                <w:szCs w:val="20"/>
                <w:lang w:eastAsia="en-AU"/>
              </w:rPr>
              <w:t>water is collected into the detention system.</w:t>
            </w:r>
          </w:p>
        </w:tc>
        <w:tc>
          <w:tcPr>
            <w:tcW w:w="1389" w:type="dxa"/>
          </w:tcPr>
          <w:p w14:paraId="5C374CA9" w14:textId="7E54EA40" w:rsidR="005A7D7A" w:rsidRPr="003A7D30" w:rsidRDefault="008137A2" w:rsidP="00891256">
            <w:pPr>
              <w:rPr>
                <w:rFonts w:cs="Arial"/>
                <w:bCs/>
                <w:sz w:val="20"/>
                <w:szCs w:val="20"/>
                <w:lang w:eastAsia="en-AU"/>
              </w:rPr>
            </w:pPr>
            <w:r w:rsidRPr="003A7D30">
              <w:rPr>
                <w:rFonts w:cs="Arial"/>
                <w:bCs/>
                <w:sz w:val="20"/>
                <w:szCs w:val="20"/>
                <w:lang w:eastAsia="en-AU"/>
              </w:rPr>
              <w:t>Yes.</w:t>
            </w:r>
          </w:p>
        </w:tc>
      </w:tr>
      <w:tr w:rsidR="005A7D7A" w:rsidRPr="003A7D30" w14:paraId="6549FFC6" w14:textId="77777777" w:rsidTr="00176E4B">
        <w:trPr>
          <w:trHeight w:val="214"/>
        </w:trPr>
        <w:tc>
          <w:tcPr>
            <w:tcW w:w="3970" w:type="dxa"/>
            <w:shd w:val="clear" w:color="auto" w:fill="auto"/>
          </w:tcPr>
          <w:p w14:paraId="5F64AE7F" w14:textId="3DF1CA13" w:rsidR="005A7D7A" w:rsidRPr="003A7D30" w:rsidRDefault="005A7D7A" w:rsidP="00535969">
            <w:pPr>
              <w:spacing w:before="20" w:after="20"/>
              <w:jc w:val="both"/>
              <w:rPr>
                <w:rFonts w:cs="Arial"/>
                <w:b/>
                <w:sz w:val="20"/>
                <w:szCs w:val="20"/>
                <w:lang w:eastAsia="en-AU"/>
              </w:rPr>
            </w:pPr>
            <w:r w:rsidRPr="003A7D30">
              <w:rPr>
                <w:rFonts w:cs="Arial"/>
                <w:b/>
                <w:sz w:val="20"/>
                <w:szCs w:val="20"/>
                <w:lang w:eastAsia="en-AU"/>
              </w:rPr>
              <w:t>D4.2.8 Liquid &amp; Solid Waste</w:t>
            </w:r>
          </w:p>
          <w:p w14:paraId="7FE212CA" w14:textId="77777777" w:rsidR="005A7D7A" w:rsidRPr="003A7D30" w:rsidRDefault="005A7D7A" w:rsidP="00535969">
            <w:pPr>
              <w:spacing w:before="20" w:after="20"/>
              <w:jc w:val="both"/>
              <w:rPr>
                <w:rFonts w:cs="Arial"/>
                <w:b/>
                <w:sz w:val="20"/>
                <w:szCs w:val="20"/>
                <w:lang w:eastAsia="en-AU"/>
              </w:rPr>
            </w:pPr>
          </w:p>
          <w:p w14:paraId="3E731AB3" w14:textId="20A5EE0B"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 xml:space="preserve">No liquids (including water) discharged from the site shall contain pollutants above acceptable levels. Acceptable levels for given parameters for individual proposals will be determined at the time of </w:t>
            </w:r>
            <w:r w:rsidRPr="003A7D30">
              <w:rPr>
                <w:rFonts w:cs="Arial"/>
                <w:bCs/>
                <w:sz w:val="20"/>
                <w:szCs w:val="20"/>
                <w:lang w:eastAsia="en-AU"/>
              </w:rPr>
              <w:lastRenderedPageBreak/>
              <w:t>development assessment, in conjunction with the Department of Environment, Climate Change and Water (DECCW).</w:t>
            </w:r>
          </w:p>
          <w:p w14:paraId="5B58C92C" w14:textId="77777777" w:rsidR="005A7D7A" w:rsidRPr="003A7D30" w:rsidRDefault="005A7D7A" w:rsidP="00535969">
            <w:pPr>
              <w:spacing w:before="20" w:after="20"/>
              <w:jc w:val="both"/>
              <w:rPr>
                <w:rFonts w:cs="Arial"/>
                <w:bCs/>
                <w:sz w:val="20"/>
                <w:szCs w:val="20"/>
                <w:lang w:eastAsia="en-AU"/>
              </w:rPr>
            </w:pPr>
          </w:p>
          <w:p w14:paraId="60D412BA" w14:textId="494AF2FE"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A license to discharge may be required from the DECCW. It is the applicant’s responsibility to liaise with the DECCW</w:t>
            </w:r>
            <w:r w:rsidRPr="003A7D30">
              <w:rPr>
                <w:rFonts w:cs="Arial"/>
                <w:b/>
                <w:sz w:val="20"/>
                <w:szCs w:val="20"/>
                <w:lang w:eastAsia="en-AU"/>
              </w:rPr>
              <w:t xml:space="preserve"> </w:t>
            </w:r>
            <w:r w:rsidRPr="003A7D30">
              <w:rPr>
                <w:rFonts w:cs="Arial"/>
                <w:bCs/>
                <w:sz w:val="20"/>
                <w:szCs w:val="20"/>
                <w:lang w:eastAsia="en-AU"/>
              </w:rPr>
              <w:t>to determine whether this is required and to provide Council with a copy of:</w:t>
            </w:r>
          </w:p>
          <w:p w14:paraId="42DF5145" w14:textId="77777777"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(a) correspondence received from the DECCW; and if required,</w:t>
            </w:r>
          </w:p>
          <w:p w14:paraId="0C3DACE5" w14:textId="782A8116"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(b) a copy of any license issued by the DECCW.</w:t>
            </w:r>
          </w:p>
          <w:p w14:paraId="11A71C9C" w14:textId="77777777" w:rsidR="005A7D7A" w:rsidRPr="003A7D30" w:rsidRDefault="005A7D7A" w:rsidP="00535969">
            <w:pPr>
              <w:spacing w:before="20" w:after="20"/>
              <w:jc w:val="both"/>
              <w:rPr>
                <w:rFonts w:cs="Arial"/>
                <w:bCs/>
                <w:sz w:val="20"/>
                <w:szCs w:val="20"/>
                <w:lang w:eastAsia="en-AU"/>
              </w:rPr>
            </w:pPr>
          </w:p>
          <w:p w14:paraId="351E8517" w14:textId="225DE90F"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Certain liquids (in addition to sewerage) may be discharged into the sewer provided a Trade Waste agreement is entered into with Sydney Water. Applicants shall consult with Sydney Water regarding the need for a trade waste discharger’s license, and a copy of any such license shall be provided to Council.</w:t>
            </w:r>
          </w:p>
          <w:p w14:paraId="07C2BB12" w14:textId="77777777" w:rsidR="005A7D7A" w:rsidRPr="003A7D30" w:rsidRDefault="005A7D7A" w:rsidP="00535969">
            <w:pPr>
              <w:spacing w:before="20" w:after="20"/>
              <w:jc w:val="both"/>
              <w:rPr>
                <w:rFonts w:cs="Arial"/>
                <w:bCs/>
                <w:sz w:val="20"/>
                <w:szCs w:val="20"/>
                <w:lang w:eastAsia="en-AU"/>
              </w:rPr>
            </w:pPr>
          </w:p>
          <w:p w14:paraId="6EE48A29" w14:textId="121D4240"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Developments associated with the repair, servicing or maintenance of motor vehicles shall provide a separate vehicular wash down bays. Details of such bays shall be provided with the development application and shall be subject to Sydney Water requirements.</w:t>
            </w:r>
          </w:p>
          <w:p w14:paraId="07833A8A" w14:textId="77777777" w:rsidR="005A7D7A" w:rsidRPr="003A7D30" w:rsidRDefault="005A7D7A" w:rsidP="00535969">
            <w:pPr>
              <w:spacing w:before="20" w:after="20"/>
              <w:jc w:val="both"/>
              <w:rPr>
                <w:rFonts w:cs="Arial"/>
                <w:bCs/>
                <w:sz w:val="20"/>
                <w:szCs w:val="20"/>
                <w:lang w:eastAsia="en-AU"/>
              </w:rPr>
            </w:pPr>
          </w:p>
          <w:p w14:paraId="509539AF" w14:textId="71F3D65D" w:rsidR="005A7D7A" w:rsidRPr="003A7D30" w:rsidRDefault="005A7D7A" w:rsidP="00535969">
            <w:pPr>
              <w:spacing w:before="20" w:after="20"/>
              <w:jc w:val="both"/>
              <w:rPr>
                <w:rFonts w:cs="Arial"/>
                <w:bCs/>
                <w:sz w:val="20"/>
                <w:szCs w:val="20"/>
                <w:lang w:eastAsia="en-AU"/>
              </w:rPr>
            </w:pPr>
            <w:r w:rsidRPr="003A7D30">
              <w:rPr>
                <w:rFonts w:cs="Arial"/>
                <w:bCs/>
                <w:sz w:val="20"/>
                <w:szCs w:val="20"/>
                <w:lang w:eastAsia="en-AU"/>
              </w:rPr>
              <w:t>Waste storage facilities must be properly sited and constructed to avoid negative impacts to the soil and water resources in the area.</w:t>
            </w:r>
          </w:p>
          <w:p w14:paraId="3273A1ED" w14:textId="77777777" w:rsidR="005A7D7A" w:rsidRPr="003A7D30" w:rsidRDefault="005A7D7A" w:rsidP="00535969">
            <w:pPr>
              <w:spacing w:before="20" w:after="20"/>
              <w:jc w:val="both"/>
              <w:rPr>
                <w:rFonts w:cs="Arial"/>
                <w:bCs/>
                <w:sz w:val="20"/>
                <w:szCs w:val="20"/>
                <w:lang w:eastAsia="en-AU"/>
              </w:rPr>
            </w:pPr>
          </w:p>
          <w:p w14:paraId="5CE8543A" w14:textId="3F72ACAE" w:rsidR="005A7D7A" w:rsidRPr="003A7D30" w:rsidRDefault="005A7D7A" w:rsidP="00535969">
            <w:pPr>
              <w:spacing w:before="20" w:after="20"/>
              <w:jc w:val="both"/>
              <w:rPr>
                <w:rFonts w:cs="Arial"/>
                <w:b/>
                <w:sz w:val="20"/>
                <w:szCs w:val="20"/>
                <w:lang w:eastAsia="en-AU"/>
              </w:rPr>
            </w:pPr>
            <w:r w:rsidRPr="003A7D30">
              <w:rPr>
                <w:rFonts w:cs="Arial"/>
                <w:bCs/>
                <w:sz w:val="20"/>
                <w:szCs w:val="20"/>
                <w:lang w:eastAsia="en-AU"/>
              </w:rPr>
              <w:t>Incinerators are not permitted for waste disposal. Liquid waste storage shall be covered and appropriately bunded.</w:t>
            </w:r>
          </w:p>
        </w:tc>
        <w:tc>
          <w:tcPr>
            <w:tcW w:w="4423" w:type="dxa"/>
          </w:tcPr>
          <w:p w14:paraId="06EF015E" w14:textId="283AB056" w:rsidR="005A7D7A" w:rsidRPr="003A7D30" w:rsidRDefault="008518EF" w:rsidP="00535969">
            <w:pPr>
              <w:spacing w:before="20" w:after="20"/>
              <w:jc w:val="both"/>
              <w:rPr>
                <w:rFonts w:cs="Arial"/>
                <w:sz w:val="20"/>
                <w:szCs w:val="20"/>
                <w:lang w:eastAsia="en-AU"/>
              </w:rPr>
            </w:pPr>
            <w:r w:rsidRPr="003A7D30">
              <w:rPr>
                <w:rFonts w:cs="Arial"/>
                <w:sz w:val="20"/>
                <w:szCs w:val="20"/>
                <w:lang w:eastAsia="en-AU"/>
              </w:rPr>
              <w:lastRenderedPageBreak/>
              <w:t>A separate vehicle wash down bay is</w:t>
            </w:r>
            <w:r w:rsidR="00D721B5">
              <w:rPr>
                <w:rFonts w:cs="Arial"/>
                <w:sz w:val="20"/>
                <w:szCs w:val="20"/>
                <w:lang w:eastAsia="en-AU"/>
              </w:rPr>
              <w:t xml:space="preserve"> </w:t>
            </w:r>
            <w:r w:rsidRPr="003A7D30">
              <w:rPr>
                <w:rFonts w:cs="Arial"/>
                <w:sz w:val="20"/>
                <w:szCs w:val="20"/>
                <w:lang w:eastAsia="en-AU"/>
              </w:rPr>
              <w:t>provide</w:t>
            </w:r>
            <w:r w:rsidR="00D721B5">
              <w:rPr>
                <w:rFonts w:cs="Arial"/>
                <w:sz w:val="20"/>
                <w:szCs w:val="20"/>
                <w:lang w:eastAsia="en-AU"/>
              </w:rPr>
              <w:t>d</w:t>
            </w:r>
            <w:r w:rsidRPr="003A7D30">
              <w:rPr>
                <w:rFonts w:cs="Arial"/>
                <w:sz w:val="20"/>
                <w:szCs w:val="20"/>
                <w:lang w:eastAsia="en-AU"/>
              </w:rPr>
              <w:t xml:space="preserve"> on-site. The bay is to be</w:t>
            </w:r>
            <w:r w:rsidR="00D721B5">
              <w:rPr>
                <w:rFonts w:cs="Arial"/>
                <w:sz w:val="20"/>
                <w:szCs w:val="20"/>
                <w:lang w:eastAsia="en-AU"/>
              </w:rPr>
              <w:t xml:space="preserve"> </w:t>
            </w:r>
            <w:r w:rsidRPr="003A7D30">
              <w:rPr>
                <w:rFonts w:cs="Arial"/>
                <w:sz w:val="20"/>
                <w:szCs w:val="20"/>
                <w:lang w:eastAsia="en-AU"/>
              </w:rPr>
              <w:t>relocated from its current position but</w:t>
            </w:r>
            <w:r w:rsidR="00D721B5">
              <w:rPr>
                <w:rFonts w:cs="Arial"/>
                <w:sz w:val="20"/>
                <w:szCs w:val="20"/>
                <w:lang w:eastAsia="en-AU"/>
              </w:rPr>
              <w:t xml:space="preserve"> </w:t>
            </w:r>
            <w:r w:rsidRPr="003A7D30">
              <w:rPr>
                <w:rFonts w:cs="Arial"/>
                <w:sz w:val="20"/>
                <w:szCs w:val="20"/>
                <w:lang w:eastAsia="en-AU"/>
              </w:rPr>
              <w:t>will be reinstalled to Sydney Water</w:t>
            </w:r>
            <w:r w:rsidR="00D721B5">
              <w:rPr>
                <w:rFonts w:cs="Arial"/>
                <w:sz w:val="20"/>
                <w:szCs w:val="20"/>
                <w:lang w:eastAsia="en-AU"/>
              </w:rPr>
              <w:t xml:space="preserve"> </w:t>
            </w:r>
            <w:r w:rsidRPr="003A7D30">
              <w:rPr>
                <w:rFonts w:cs="Arial"/>
                <w:sz w:val="20"/>
                <w:szCs w:val="20"/>
                <w:lang w:eastAsia="en-AU"/>
              </w:rPr>
              <w:t>requirements.</w:t>
            </w:r>
          </w:p>
          <w:p w14:paraId="141A42C8" w14:textId="77777777" w:rsidR="008518EF" w:rsidRPr="003A7D30" w:rsidRDefault="008518EF" w:rsidP="00535969">
            <w:pPr>
              <w:spacing w:before="20" w:after="20"/>
              <w:jc w:val="both"/>
              <w:rPr>
                <w:rFonts w:cs="Arial"/>
                <w:sz w:val="20"/>
                <w:szCs w:val="20"/>
                <w:lang w:eastAsia="en-AU"/>
              </w:rPr>
            </w:pPr>
          </w:p>
          <w:p w14:paraId="35A6105D" w14:textId="7E874DCE" w:rsidR="008518EF" w:rsidRPr="003A7D30" w:rsidRDefault="008518EF" w:rsidP="00535969">
            <w:pPr>
              <w:spacing w:before="20" w:after="20"/>
              <w:jc w:val="both"/>
              <w:rPr>
                <w:rFonts w:cs="Arial"/>
                <w:sz w:val="20"/>
                <w:szCs w:val="20"/>
                <w:lang w:eastAsia="en-AU"/>
              </w:rPr>
            </w:pPr>
            <w:r w:rsidRPr="003A7D30">
              <w:rPr>
                <w:rFonts w:cs="Arial"/>
                <w:sz w:val="20"/>
                <w:szCs w:val="20"/>
                <w:lang w:eastAsia="en-AU"/>
              </w:rPr>
              <w:lastRenderedPageBreak/>
              <w:t>Waste storage facilities are properly sited and constructed to avoid negative impacts to the soil and water resources in the area.</w:t>
            </w:r>
          </w:p>
          <w:p w14:paraId="3ECEA2B1" w14:textId="77777777" w:rsidR="008518EF" w:rsidRPr="003A7D30" w:rsidRDefault="008518EF" w:rsidP="00535969">
            <w:pPr>
              <w:spacing w:before="20" w:after="20"/>
              <w:jc w:val="both"/>
              <w:rPr>
                <w:rFonts w:cs="Arial"/>
                <w:sz w:val="20"/>
                <w:szCs w:val="20"/>
                <w:lang w:eastAsia="en-AU"/>
              </w:rPr>
            </w:pPr>
          </w:p>
          <w:p w14:paraId="57F42011" w14:textId="5A380D4C" w:rsidR="008518EF" w:rsidRPr="003A7D30" w:rsidRDefault="008518EF" w:rsidP="00535969">
            <w:pPr>
              <w:spacing w:before="20" w:after="20"/>
              <w:jc w:val="both"/>
              <w:rPr>
                <w:rFonts w:cs="Arial"/>
                <w:sz w:val="20"/>
                <w:szCs w:val="20"/>
                <w:lang w:eastAsia="en-AU"/>
              </w:rPr>
            </w:pPr>
            <w:r w:rsidRPr="003A7D30">
              <w:rPr>
                <w:rFonts w:cs="Arial"/>
                <w:sz w:val="20"/>
                <w:szCs w:val="20"/>
                <w:lang w:eastAsia="en-AU"/>
              </w:rPr>
              <w:t>Incinerators are not proposed for waste disposal. Liquid waste storage is covered and appropriately bunded.</w:t>
            </w:r>
          </w:p>
        </w:tc>
        <w:tc>
          <w:tcPr>
            <w:tcW w:w="1389" w:type="dxa"/>
          </w:tcPr>
          <w:p w14:paraId="4B7F14B3" w14:textId="1AAB88AC" w:rsidR="005A7D7A" w:rsidRPr="003A7D30" w:rsidRDefault="008137A2" w:rsidP="00891256">
            <w:pPr>
              <w:rPr>
                <w:rFonts w:cs="Arial"/>
                <w:bCs/>
                <w:sz w:val="20"/>
                <w:szCs w:val="20"/>
                <w:lang w:eastAsia="en-AU"/>
              </w:rPr>
            </w:pPr>
            <w:r w:rsidRPr="003A7D30">
              <w:rPr>
                <w:rFonts w:cs="Arial"/>
                <w:bCs/>
                <w:sz w:val="20"/>
                <w:szCs w:val="20"/>
                <w:lang w:eastAsia="en-AU"/>
              </w:rPr>
              <w:lastRenderedPageBreak/>
              <w:t>Yes.</w:t>
            </w:r>
          </w:p>
        </w:tc>
      </w:tr>
      <w:tr w:rsidR="00AC74EB" w:rsidRPr="003A7D30" w14:paraId="10272BCA" w14:textId="77777777" w:rsidTr="00176E4B">
        <w:trPr>
          <w:trHeight w:val="214"/>
        </w:trPr>
        <w:tc>
          <w:tcPr>
            <w:tcW w:w="3970" w:type="dxa"/>
            <w:shd w:val="clear" w:color="auto" w:fill="auto"/>
          </w:tcPr>
          <w:p w14:paraId="0302C3B5" w14:textId="43132CDD" w:rsidR="00AC74EB" w:rsidRPr="003A7D30" w:rsidRDefault="00AC74EB" w:rsidP="00535969">
            <w:pPr>
              <w:spacing w:before="20" w:after="20"/>
              <w:jc w:val="both"/>
              <w:rPr>
                <w:rFonts w:cs="Arial"/>
                <w:b/>
                <w:sz w:val="20"/>
                <w:szCs w:val="20"/>
                <w:lang w:eastAsia="en-AU"/>
              </w:rPr>
            </w:pPr>
            <w:r w:rsidRPr="003A7D30">
              <w:rPr>
                <w:rFonts w:cs="Arial"/>
                <w:b/>
                <w:sz w:val="20"/>
                <w:szCs w:val="20"/>
                <w:lang w:eastAsia="en-AU"/>
              </w:rPr>
              <w:t>D4.2.9 Recycling and Waste Management</w:t>
            </w:r>
          </w:p>
          <w:p w14:paraId="2D15B27C" w14:textId="77777777" w:rsidR="00AC74EB" w:rsidRPr="003A7D30" w:rsidRDefault="00AC74EB" w:rsidP="00535969">
            <w:pPr>
              <w:spacing w:before="20" w:after="20"/>
              <w:jc w:val="both"/>
              <w:rPr>
                <w:rFonts w:cs="Arial"/>
                <w:b/>
                <w:sz w:val="20"/>
                <w:szCs w:val="20"/>
                <w:lang w:eastAsia="en-AU"/>
              </w:rPr>
            </w:pPr>
          </w:p>
          <w:p w14:paraId="5755488D" w14:textId="77777777" w:rsidR="00AC74EB" w:rsidRPr="003A7D30" w:rsidRDefault="00AC74EB" w:rsidP="00535969">
            <w:pPr>
              <w:spacing w:before="20" w:after="20"/>
              <w:jc w:val="both"/>
              <w:rPr>
                <w:rFonts w:cs="Arial"/>
                <w:bCs/>
                <w:sz w:val="20"/>
                <w:szCs w:val="20"/>
                <w:lang w:eastAsia="en-AU"/>
              </w:rPr>
            </w:pPr>
            <w:r w:rsidRPr="003A7D30">
              <w:rPr>
                <w:rFonts w:cs="Arial"/>
                <w:bCs/>
                <w:sz w:val="20"/>
                <w:szCs w:val="20"/>
                <w:lang w:eastAsia="en-AU"/>
              </w:rPr>
              <w:t>All industrial developments shall consider adopting more environmentally friendly processes into their daily operations such as the recycling of waste and or products produced on site.</w:t>
            </w:r>
          </w:p>
          <w:p w14:paraId="40EF582F" w14:textId="77777777" w:rsidR="00AC74EB" w:rsidRPr="003A7D30" w:rsidRDefault="00AC74EB" w:rsidP="00535969">
            <w:pPr>
              <w:spacing w:before="20" w:after="20"/>
              <w:jc w:val="both"/>
              <w:rPr>
                <w:rFonts w:cs="Arial"/>
                <w:bCs/>
                <w:sz w:val="20"/>
                <w:szCs w:val="20"/>
                <w:lang w:eastAsia="en-AU"/>
              </w:rPr>
            </w:pPr>
          </w:p>
          <w:p w14:paraId="0BE0AEBD" w14:textId="0704D7AD" w:rsidR="00AC74EB" w:rsidRPr="003A7D30" w:rsidRDefault="00AC74EB" w:rsidP="00535969">
            <w:pPr>
              <w:spacing w:before="20" w:after="20"/>
              <w:jc w:val="both"/>
              <w:rPr>
                <w:rFonts w:cs="Arial"/>
                <w:bCs/>
                <w:sz w:val="20"/>
                <w:szCs w:val="20"/>
                <w:lang w:eastAsia="en-AU"/>
              </w:rPr>
            </w:pPr>
            <w:r w:rsidRPr="003A7D30">
              <w:rPr>
                <w:rFonts w:cs="Arial"/>
                <w:bCs/>
                <w:sz w:val="20"/>
                <w:szCs w:val="20"/>
                <w:lang w:eastAsia="en-AU"/>
              </w:rPr>
              <w:t>Developments, which consume high volumes of water in their operation, shall incorporate recycling initiatives in the operation of the plant to reduce the demand on water. Council may be able to assist with water saving measures.</w:t>
            </w:r>
          </w:p>
          <w:p w14:paraId="0FD91ECA" w14:textId="77777777" w:rsidR="00AC74EB" w:rsidRPr="003A7D30" w:rsidRDefault="00AC74EB" w:rsidP="00535969">
            <w:pPr>
              <w:spacing w:before="20" w:after="20"/>
              <w:jc w:val="both"/>
              <w:rPr>
                <w:rFonts w:cs="Arial"/>
                <w:bCs/>
                <w:sz w:val="20"/>
                <w:szCs w:val="20"/>
                <w:lang w:eastAsia="en-AU"/>
              </w:rPr>
            </w:pPr>
          </w:p>
          <w:p w14:paraId="54353E00" w14:textId="3BA9A933" w:rsidR="00AC74EB" w:rsidRPr="003A7D30" w:rsidRDefault="00AC74EB" w:rsidP="00535969">
            <w:pPr>
              <w:spacing w:before="20" w:after="20"/>
              <w:jc w:val="both"/>
              <w:rPr>
                <w:rFonts w:cs="Arial"/>
                <w:b/>
                <w:sz w:val="20"/>
                <w:szCs w:val="20"/>
                <w:lang w:eastAsia="en-AU"/>
              </w:rPr>
            </w:pPr>
            <w:r w:rsidRPr="003A7D30">
              <w:rPr>
                <w:rFonts w:cs="Arial"/>
                <w:bCs/>
                <w:sz w:val="20"/>
                <w:szCs w:val="20"/>
                <w:lang w:eastAsia="en-AU"/>
              </w:rPr>
              <w:t xml:space="preserve">All Industrial development shall comply with Council’s Waste Management Policy </w:t>
            </w:r>
            <w:r w:rsidRPr="003A7D30">
              <w:rPr>
                <w:rFonts w:cs="Arial"/>
                <w:bCs/>
                <w:sz w:val="20"/>
                <w:szCs w:val="20"/>
                <w:lang w:eastAsia="en-AU"/>
              </w:rPr>
              <w:lastRenderedPageBreak/>
              <w:t>and the provisions of chapter B1.9 of this DCP.</w:t>
            </w:r>
          </w:p>
        </w:tc>
        <w:tc>
          <w:tcPr>
            <w:tcW w:w="4423" w:type="dxa"/>
          </w:tcPr>
          <w:p w14:paraId="1998562D" w14:textId="6E8BA390" w:rsidR="00AC74EB" w:rsidRPr="003A7D30" w:rsidRDefault="008518EF" w:rsidP="00D721B5">
            <w:pPr>
              <w:spacing w:before="20" w:after="20"/>
              <w:jc w:val="both"/>
              <w:rPr>
                <w:rFonts w:cs="Arial"/>
                <w:sz w:val="20"/>
                <w:szCs w:val="20"/>
                <w:lang w:eastAsia="en-AU"/>
              </w:rPr>
            </w:pPr>
            <w:r w:rsidRPr="003A7D30">
              <w:rPr>
                <w:rFonts w:cs="Arial"/>
                <w:sz w:val="20"/>
                <w:szCs w:val="20"/>
                <w:lang w:eastAsia="en-AU"/>
              </w:rPr>
              <w:lastRenderedPageBreak/>
              <w:t>The management strategy for</w:t>
            </w:r>
            <w:r w:rsidR="00D721B5">
              <w:rPr>
                <w:rFonts w:cs="Arial"/>
                <w:sz w:val="20"/>
                <w:szCs w:val="20"/>
                <w:lang w:eastAsia="en-AU"/>
              </w:rPr>
              <w:t xml:space="preserve"> </w:t>
            </w:r>
            <w:r w:rsidRPr="003A7D30">
              <w:rPr>
                <w:rFonts w:cs="Arial"/>
                <w:sz w:val="20"/>
                <w:szCs w:val="20"/>
                <w:lang w:eastAsia="en-AU"/>
              </w:rPr>
              <w:t>demolition and construction waste</w:t>
            </w:r>
            <w:r w:rsidR="00D721B5">
              <w:rPr>
                <w:rFonts w:cs="Arial"/>
                <w:sz w:val="20"/>
                <w:szCs w:val="20"/>
                <w:lang w:eastAsia="en-AU"/>
              </w:rPr>
              <w:t xml:space="preserve"> </w:t>
            </w:r>
            <w:r w:rsidRPr="003A7D30">
              <w:rPr>
                <w:rFonts w:cs="Arial"/>
                <w:sz w:val="20"/>
                <w:szCs w:val="20"/>
                <w:lang w:eastAsia="en-AU"/>
              </w:rPr>
              <w:t>adheres to the principles of ‘reduce,</w:t>
            </w:r>
            <w:r w:rsidR="00D721B5">
              <w:rPr>
                <w:rFonts w:cs="Arial"/>
                <w:sz w:val="20"/>
                <w:szCs w:val="20"/>
                <w:lang w:eastAsia="en-AU"/>
              </w:rPr>
              <w:t xml:space="preserve"> </w:t>
            </w:r>
            <w:r w:rsidRPr="003A7D30">
              <w:rPr>
                <w:rFonts w:cs="Arial"/>
                <w:sz w:val="20"/>
                <w:szCs w:val="20"/>
                <w:lang w:eastAsia="en-AU"/>
              </w:rPr>
              <w:t>reuse, recycle’, rather than disposal to</w:t>
            </w:r>
            <w:r w:rsidR="00D721B5">
              <w:rPr>
                <w:rFonts w:cs="Arial"/>
                <w:sz w:val="20"/>
                <w:szCs w:val="20"/>
                <w:lang w:eastAsia="en-AU"/>
              </w:rPr>
              <w:t xml:space="preserve"> </w:t>
            </w:r>
            <w:r w:rsidRPr="003A7D30">
              <w:rPr>
                <w:rFonts w:cs="Arial"/>
                <w:sz w:val="20"/>
                <w:szCs w:val="20"/>
                <w:lang w:eastAsia="en-AU"/>
              </w:rPr>
              <w:t>landfill.</w:t>
            </w:r>
          </w:p>
        </w:tc>
        <w:tc>
          <w:tcPr>
            <w:tcW w:w="1389" w:type="dxa"/>
          </w:tcPr>
          <w:p w14:paraId="042EBD77" w14:textId="41A6E5DB" w:rsidR="00AC74EB" w:rsidRPr="003A7D30" w:rsidRDefault="008137A2" w:rsidP="00891256">
            <w:pPr>
              <w:rPr>
                <w:rFonts w:cs="Arial"/>
                <w:bCs/>
                <w:sz w:val="20"/>
                <w:szCs w:val="20"/>
                <w:lang w:eastAsia="en-AU"/>
              </w:rPr>
            </w:pPr>
            <w:r w:rsidRPr="003A7D30">
              <w:rPr>
                <w:rFonts w:cs="Arial"/>
                <w:bCs/>
                <w:sz w:val="20"/>
                <w:szCs w:val="20"/>
                <w:lang w:eastAsia="en-AU"/>
              </w:rPr>
              <w:t>Yes.</w:t>
            </w:r>
          </w:p>
        </w:tc>
      </w:tr>
      <w:tr w:rsidR="00AC74EB" w:rsidRPr="003A7D30" w14:paraId="210E1C36" w14:textId="77777777" w:rsidTr="00176E4B">
        <w:trPr>
          <w:trHeight w:val="214"/>
        </w:trPr>
        <w:tc>
          <w:tcPr>
            <w:tcW w:w="3970" w:type="dxa"/>
            <w:shd w:val="clear" w:color="auto" w:fill="auto"/>
          </w:tcPr>
          <w:p w14:paraId="2319872A" w14:textId="1F6D19C3" w:rsidR="00AC74EB" w:rsidRPr="003A7D30" w:rsidRDefault="00AC74EB" w:rsidP="00535969">
            <w:pPr>
              <w:spacing w:before="20" w:after="20"/>
              <w:jc w:val="both"/>
              <w:rPr>
                <w:rFonts w:cs="Arial"/>
                <w:b/>
                <w:sz w:val="20"/>
                <w:szCs w:val="20"/>
                <w:lang w:eastAsia="en-AU"/>
              </w:rPr>
            </w:pPr>
            <w:r w:rsidRPr="003A7D30">
              <w:rPr>
                <w:rFonts w:cs="Arial"/>
                <w:b/>
                <w:sz w:val="20"/>
                <w:szCs w:val="20"/>
                <w:lang w:eastAsia="en-AU"/>
              </w:rPr>
              <w:t>D4.2.10 Noise and Vibration</w:t>
            </w:r>
          </w:p>
          <w:p w14:paraId="378206C9" w14:textId="77777777" w:rsidR="00AC74EB" w:rsidRPr="003A7D30" w:rsidRDefault="00AC74EB" w:rsidP="00535969">
            <w:pPr>
              <w:spacing w:before="20" w:after="20"/>
              <w:jc w:val="both"/>
              <w:rPr>
                <w:rFonts w:cs="Arial"/>
                <w:b/>
                <w:sz w:val="20"/>
                <w:szCs w:val="20"/>
                <w:lang w:eastAsia="en-AU"/>
              </w:rPr>
            </w:pPr>
          </w:p>
          <w:p w14:paraId="25631BB8" w14:textId="0E7C62C4" w:rsidR="00AC74EB" w:rsidRPr="003A7D30" w:rsidRDefault="00AC74EB" w:rsidP="00535969">
            <w:pPr>
              <w:spacing w:before="20" w:after="20"/>
              <w:jc w:val="both"/>
              <w:rPr>
                <w:rFonts w:cs="Arial"/>
                <w:bCs/>
                <w:sz w:val="20"/>
                <w:szCs w:val="20"/>
                <w:lang w:eastAsia="en-AU"/>
              </w:rPr>
            </w:pPr>
            <w:r w:rsidRPr="003A7D30">
              <w:rPr>
                <w:rFonts w:cs="Arial"/>
                <w:bCs/>
                <w:sz w:val="20"/>
                <w:szCs w:val="20"/>
                <w:lang w:eastAsia="en-AU"/>
              </w:rPr>
              <w:t>Development shall comply with the acoustic criteria contained within Camden Council’s Environmental Noise Policy.</w:t>
            </w:r>
          </w:p>
          <w:p w14:paraId="54E5BD2A" w14:textId="77777777" w:rsidR="00AC74EB" w:rsidRPr="003A7D30" w:rsidRDefault="00AC74EB" w:rsidP="00535969">
            <w:pPr>
              <w:spacing w:before="20" w:after="20"/>
              <w:jc w:val="both"/>
              <w:rPr>
                <w:rFonts w:cs="Arial"/>
                <w:bCs/>
                <w:sz w:val="20"/>
                <w:szCs w:val="20"/>
                <w:lang w:eastAsia="en-AU"/>
              </w:rPr>
            </w:pPr>
          </w:p>
          <w:p w14:paraId="662B2F6E" w14:textId="47495FEE" w:rsidR="00AC74EB" w:rsidRPr="003A7D30" w:rsidRDefault="00AC74EB" w:rsidP="00535969">
            <w:pPr>
              <w:spacing w:before="20" w:after="20"/>
              <w:jc w:val="both"/>
              <w:rPr>
                <w:rFonts w:cs="Arial"/>
                <w:bCs/>
                <w:sz w:val="20"/>
                <w:szCs w:val="20"/>
                <w:lang w:eastAsia="en-AU"/>
              </w:rPr>
            </w:pPr>
            <w:r w:rsidRPr="003A7D30">
              <w:rPr>
                <w:rFonts w:cs="Arial"/>
                <w:bCs/>
                <w:sz w:val="20"/>
                <w:szCs w:val="20"/>
                <w:lang w:eastAsia="en-AU"/>
              </w:rPr>
              <w:t>Any noise generated shall not be offensive in accordance with the provisions of the Protection of the Environment Operations Act 1997.</w:t>
            </w:r>
          </w:p>
          <w:p w14:paraId="64F21981" w14:textId="77777777" w:rsidR="00AC74EB" w:rsidRPr="003A7D30" w:rsidRDefault="00AC74EB" w:rsidP="00535969">
            <w:pPr>
              <w:spacing w:before="20" w:after="20"/>
              <w:jc w:val="both"/>
              <w:rPr>
                <w:rFonts w:cs="Arial"/>
                <w:bCs/>
                <w:sz w:val="20"/>
                <w:szCs w:val="20"/>
                <w:lang w:eastAsia="en-AU"/>
              </w:rPr>
            </w:pPr>
          </w:p>
          <w:p w14:paraId="21C77F65" w14:textId="1DECB448" w:rsidR="00AC74EB" w:rsidRPr="003A7D30" w:rsidRDefault="00AC74EB" w:rsidP="00535969">
            <w:pPr>
              <w:spacing w:before="20" w:after="20"/>
              <w:jc w:val="both"/>
              <w:rPr>
                <w:rFonts w:cs="Arial"/>
                <w:bCs/>
                <w:sz w:val="20"/>
                <w:szCs w:val="20"/>
                <w:lang w:eastAsia="en-AU"/>
              </w:rPr>
            </w:pPr>
            <w:r w:rsidRPr="003A7D30">
              <w:rPr>
                <w:rFonts w:cs="Arial"/>
                <w:bCs/>
                <w:sz w:val="20"/>
                <w:szCs w:val="20"/>
                <w:lang w:eastAsia="en-AU"/>
              </w:rPr>
              <w:t>Where it is considered that a development may have an adverse noise impact on nearby residential areas or adjoining properties, an acoustic assessment undertaken by a qualified acoustic consultant shall be submitted to Council with the development application. The assessment must be in accordance with Council’s Environmental Noise Policy.</w:t>
            </w:r>
          </w:p>
          <w:p w14:paraId="1CCCFB7C" w14:textId="77777777" w:rsidR="00AC74EB" w:rsidRPr="003A7D30" w:rsidRDefault="00AC74EB" w:rsidP="00535969">
            <w:pPr>
              <w:spacing w:before="20" w:after="20"/>
              <w:jc w:val="both"/>
              <w:rPr>
                <w:rFonts w:cs="Arial"/>
                <w:bCs/>
                <w:sz w:val="20"/>
                <w:szCs w:val="20"/>
                <w:lang w:eastAsia="en-AU"/>
              </w:rPr>
            </w:pPr>
          </w:p>
          <w:p w14:paraId="7D6EFB30" w14:textId="3668B000" w:rsidR="00AC74EB" w:rsidRPr="003A7D30" w:rsidRDefault="00AC74EB" w:rsidP="00535969">
            <w:pPr>
              <w:spacing w:before="20" w:after="20"/>
              <w:jc w:val="both"/>
              <w:rPr>
                <w:rFonts w:cs="Arial"/>
                <w:bCs/>
                <w:sz w:val="20"/>
                <w:szCs w:val="20"/>
                <w:lang w:eastAsia="en-AU"/>
              </w:rPr>
            </w:pPr>
            <w:r w:rsidRPr="003A7D30">
              <w:rPr>
                <w:rFonts w:cs="Arial"/>
                <w:bCs/>
                <w:sz w:val="20"/>
                <w:szCs w:val="20"/>
                <w:lang w:eastAsia="en-AU"/>
              </w:rPr>
              <w:t>Where it is considered that a development may have an adverse vibration impact on nearby residential areas or adjoining properties, an assessment of vibration by a qualified consultant shall be undertaken and submitted to Council with the development application. The assessment must be in accordance with DECCW’s Assessing Vibration: A Technical Guideline.</w:t>
            </w:r>
          </w:p>
          <w:p w14:paraId="6934CEA2" w14:textId="77777777" w:rsidR="00AC74EB" w:rsidRPr="003A7D30" w:rsidRDefault="00AC74EB" w:rsidP="00535969">
            <w:pPr>
              <w:spacing w:before="20" w:after="20"/>
              <w:jc w:val="both"/>
              <w:rPr>
                <w:rFonts w:cs="Arial"/>
                <w:bCs/>
                <w:sz w:val="20"/>
                <w:szCs w:val="20"/>
                <w:lang w:eastAsia="en-AU"/>
              </w:rPr>
            </w:pPr>
          </w:p>
          <w:p w14:paraId="4ADE582F" w14:textId="652E31C6" w:rsidR="00AC74EB" w:rsidRPr="003A7D30" w:rsidRDefault="00AC74EB" w:rsidP="00535969">
            <w:pPr>
              <w:spacing w:before="20" w:after="20"/>
              <w:jc w:val="both"/>
              <w:rPr>
                <w:rFonts w:cs="Arial"/>
                <w:b/>
                <w:sz w:val="20"/>
                <w:szCs w:val="20"/>
                <w:lang w:eastAsia="en-AU"/>
              </w:rPr>
            </w:pPr>
            <w:r w:rsidRPr="003A7D30">
              <w:rPr>
                <w:rFonts w:cs="Arial"/>
                <w:bCs/>
                <w:sz w:val="20"/>
                <w:szCs w:val="20"/>
                <w:lang w:eastAsia="en-AU"/>
              </w:rPr>
              <w:t xml:space="preserve">The industry shall operate in a manner to avoid unreasonable noise and interference to adjoining industrial occupations. Special precautions must also be taken to avoid nuisance to </w:t>
            </w:r>
            <w:proofErr w:type="spellStart"/>
            <w:r w:rsidRPr="003A7D30">
              <w:rPr>
                <w:rFonts w:cs="Arial"/>
                <w:bCs/>
                <w:sz w:val="20"/>
                <w:szCs w:val="20"/>
                <w:lang w:eastAsia="en-AU"/>
              </w:rPr>
              <w:t>neighbouring</w:t>
            </w:r>
            <w:proofErr w:type="spellEnd"/>
            <w:r w:rsidRPr="003A7D30">
              <w:rPr>
                <w:rFonts w:cs="Arial"/>
                <w:bCs/>
                <w:sz w:val="20"/>
                <w:szCs w:val="20"/>
                <w:lang w:eastAsia="en-AU"/>
              </w:rPr>
              <w:t xml:space="preserve"> residential areas and other sensitive land uses, particularly from warning sirens, public address systems, heavy duty compressors and the like.</w:t>
            </w:r>
          </w:p>
        </w:tc>
        <w:tc>
          <w:tcPr>
            <w:tcW w:w="4423" w:type="dxa"/>
          </w:tcPr>
          <w:p w14:paraId="0E880900" w14:textId="49ACC7E9" w:rsidR="00AC74EB" w:rsidRPr="003A7D30" w:rsidRDefault="008518EF" w:rsidP="00535969">
            <w:pPr>
              <w:spacing w:before="20" w:after="20"/>
              <w:jc w:val="both"/>
              <w:rPr>
                <w:rFonts w:cs="Arial"/>
                <w:sz w:val="20"/>
                <w:szCs w:val="20"/>
                <w:lang w:eastAsia="en-AU"/>
              </w:rPr>
            </w:pPr>
            <w:r w:rsidRPr="003A7D30">
              <w:rPr>
                <w:rFonts w:cs="Arial"/>
                <w:sz w:val="20"/>
                <w:szCs w:val="20"/>
                <w:lang w:eastAsia="en-AU"/>
              </w:rPr>
              <w:t>A Noise Impact Assessment has been</w:t>
            </w:r>
            <w:r w:rsidR="00D721B5">
              <w:rPr>
                <w:rFonts w:cs="Arial"/>
                <w:sz w:val="20"/>
                <w:szCs w:val="20"/>
                <w:lang w:eastAsia="en-AU"/>
              </w:rPr>
              <w:t xml:space="preserve"> </w:t>
            </w:r>
            <w:r w:rsidRPr="003A7D30">
              <w:rPr>
                <w:rFonts w:cs="Arial"/>
                <w:sz w:val="20"/>
                <w:szCs w:val="20"/>
                <w:lang w:eastAsia="en-AU"/>
              </w:rPr>
              <w:t>submitted with the application and</w:t>
            </w:r>
            <w:r w:rsidR="00D721B5">
              <w:rPr>
                <w:rFonts w:cs="Arial"/>
                <w:sz w:val="20"/>
                <w:szCs w:val="20"/>
                <w:lang w:eastAsia="en-AU"/>
              </w:rPr>
              <w:t xml:space="preserve"> </w:t>
            </w:r>
            <w:r w:rsidRPr="003A7D30">
              <w:rPr>
                <w:rFonts w:cs="Arial"/>
                <w:sz w:val="20"/>
                <w:szCs w:val="20"/>
                <w:lang w:eastAsia="en-AU"/>
              </w:rPr>
              <w:t>concludes that the ongoing operation</w:t>
            </w:r>
            <w:r w:rsidR="00D721B5">
              <w:rPr>
                <w:rFonts w:cs="Arial"/>
                <w:sz w:val="20"/>
                <w:szCs w:val="20"/>
                <w:lang w:eastAsia="en-AU"/>
              </w:rPr>
              <w:t xml:space="preserve"> </w:t>
            </w:r>
            <w:r w:rsidRPr="003A7D30">
              <w:rPr>
                <w:rFonts w:cs="Arial"/>
                <w:sz w:val="20"/>
                <w:szCs w:val="20"/>
                <w:lang w:eastAsia="en-AU"/>
              </w:rPr>
              <w:t>of the Depot will meet the</w:t>
            </w:r>
            <w:r w:rsidR="00D721B5">
              <w:rPr>
                <w:rFonts w:cs="Arial"/>
                <w:sz w:val="20"/>
                <w:szCs w:val="20"/>
                <w:lang w:eastAsia="en-AU"/>
              </w:rPr>
              <w:t xml:space="preserve"> </w:t>
            </w:r>
            <w:r w:rsidRPr="003A7D30">
              <w:rPr>
                <w:rFonts w:cs="Arial"/>
                <w:sz w:val="20"/>
                <w:szCs w:val="20"/>
                <w:lang w:eastAsia="en-AU"/>
              </w:rPr>
              <w:t>requirements of Council’s</w:t>
            </w:r>
            <w:r w:rsidR="00D721B5">
              <w:rPr>
                <w:rFonts w:cs="Arial"/>
                <w:sz w:val="20"/>
                <w:szCs w:val="20"/>
                <w:lang w:eastAsia="en-AU"/>
              </w:rPr>
              <w:t xml:space="preserve"> </w:t>
            </w:r>
            <w:r w:rsidRPr="003A7D30">
              <w:rPr>
                <w:rFonts w:cs="Arial"/>
                <w:sz w:val="20"/>
                <w:szCs w:val="20"/>
                <w:lang w:eastAsia="en-AU"/>
              </w:rPr>
              <w:t>Environmental Noise Policy</w:t>
            </w:r>
            <w:r w:rsidR="00D721B5">
              <w:rPr>
                <w:rFonts w:cs="Arial"/>
                <w:sz w:val="20"/>
                <w:szCs w:val="20"/>
                <w:lang w:eastAsia="en-AU"/>
              </w:rPr>
              <w:t>.</w:t>
            </w:r>
          </w:p>
          <w:p w14:paraId="6118429A" w14:textId="77777777" w:rsidR="008518EF" w:rsidRPr="003A7D30" w:rsidRDefault="008518EF" w:rsidP="00535969">
            <w:pPr>
              <w:spacing w:before="20" w:after="20"/>
              <w:jc w:val="both"/>
              <w:rPr>
                <w:rFonts w:cs="Arial"/>
                <w:sz w:val="20"/>
                <w:szCs w:val="20"/>
                <w:lang w:eastAsia="en-AU"/>
              </w:rPr>
            </w:pPr>
          </w:p>
          <w:p w14:paraId="056D8175" w14:textId="6645E03B" w:rsidR="008518EF" w:rsidRPr="003A7D30" w:rsidRDefault="008518EF" w:rsidP="00535969">
            <w:pPr>
              <w:spacing w:before="20" w:after="20"/>
              <w:jc w:val="both"/>
              <w:rPr>
                <w:rFonts w:cs="Arial"/>
                <w:sz w:val="20"/>
                <w:szCs w:val="20"/>
                <w:lang w:eastAsia="en-AU"/>
              </w:rPr>
            </w:pPr>
            <w:r w:rsidRPr="003A7D30">
              <w:rPr>
                <w:rFonts w:cs="Arial"/>
                <w:sz w:val="20"/>
                <w:szCs w:val="20"/>
                <w:lang w:eastAsia="en-AU"/>
              </w:rPr>
              <w:t>No noise generated at the Depot will</w:t>
            </w:r>
            <w:r w:rsidR="00D721B5">
              <w:rPr>
                <w:rFonts w:cs="Arial"/>
                <w:sz w:val="20"/>
                <w:szCs w:val="20"/>
                <w:lang w:eastAsia="en-AU"/>
              </w:rPr>
              <w:t xml:space="preserve"> </w:t>
            </w:r>
            <w:r w:rsidRPr="003A7D30">
              <w:rPr>
                <w:rFonts w:cs="Arial"/>
                <w:sz w:val="20"/>
                <w:szCs w:val="20"/>
                <w:lang w:eastAsia="en-AU"/>
              </w:rPr>
              <w:t>constitute an offensive noise under</w:t>
            </w:r>
            <w:r w:rsidR="00D721B5">
              <w:rPr>
                <w:rFonts w:cs="Arial"/>
                <w:sz w:val="20"/>
                <w:szCs w:val="20"/>
                <w:lang w:eastAsia="en-AU"/>
              </w:rPr>
              <w:t xml:space="preserve"> </w:t>
            </w:r>
            <w:r w:rsidRPr="003A7D30">
              <w:rPr>
                <w:rFonts w:cs="Arial"/>
                <w:sz w:val="20"/>
                <w:szCs w:val="20"/>
                <w:lang w:eastAsia="en-AU"/>
              </w:rPr>
              <w:t>the POEO Act.</w:t>
            </w:r>
          </w:p>
          <w:p w14:paraId="4AC876A2" w14:textId="77777777" w:rsidR="008518EF" w:rsidRPr="003A7D30" w:rsidRDefault="008518EF" w:rsidP="00535969">
            <w:pPr>
              <w:spacing w:before="20" w:after="20"/>
              <w:jc w:val="both"/>
              <w:rPr>
                <w:rFonts w:cs="Arial"/>
                <w:sz w:val="20"/>
                <w:szCs w:val="20"/>
                <w:lang w:eastAsia="en-AU"/>
              </w:rPr>
            </w:pPr>
          </w:p>
          <w:p w14:paraId="4EE9DA71" w14:textId="39149FFA" w:rsidR="008518EF" w:rsidRPr="003A7D30" w:rsidRDefault="008518EF" w:rsidP="00D721B5">
            <w:pPr>
              <w:spacing w:before="20" w:after="20"/>
              <w:jc w:val="both"/>
              <w:rPr>
                <w:rFonts w:cs="Arial"/>
                <w:sz w:val="20"/>
                <w:szCs w:val="20"/>
                <w:lang w:eastAsia="en-AU"/>
              </w:rPr>
            </w:pPr>
            <w:r w:rsidRPr="003A7D30">
              <w:rPr>
                <w:rFonts w:cs="Arial"/>
                <w:sz w:val="20"/>
                <w:szCs w:val="20"/>
                <w:lang w:eastAsia="en-AU"/>
              </w:rPr>
              <w:t>The continuing operation of the Depot</w:t>
            </w:r>
            <w:r w:rsidR="00D721B5">
              <w:rPr>
                <w:rFonts w:cs="Arial"/>
                <w:sz w:val="20"/>
                <w:szCs w:val="20"/>
                <w:lang w:eastAsia="en-AU"/>
              </w:rPr>
              <w:t xml:space="preserve"> </w:t>
            </w:r>
            <w:r w:rsidRPr="003A7D30">
              <w:rPr>
                <w:rFonts w:cs="Arial"/>
                <w:sz w:val="20"/>
                <w:szCs w:val="20"/>
                <w:lang w:eastAsia="en-AU"/>
              </w:rPr>
              <w:t>will not have an unreasonable impact</w:t>
            </w:r>
            <w:r w:rsidR="00D721B5">
              <w:rPr>
                <w:rFonts w:cs="Arial"/>
                <w:sz w:val="20"/>
                <w:szCs w:val="20"/>
                <w:lang w:eastAsia="en-AU"/>
              </w:rPr>
              <w:t xml:space="preserve"> </w:t>
            </w:r>
            <w:r w:rsidRPr="003A7D30">
              <w:rPr>
                <w:rFonts w:cs="Arial"/>
                <w:sz w:val="20"/>
                <w:szCs w:val="20"/>
                <w:lang w:eastAsia="en-AU"/>
              </w:rPr>
              <w:t>on adjoining residential premises.</w:t>
            </w:r>
          </w:p>
        </w:tc>
        <w:tc>
          <w:tcPr>
            <w:tcW w:w="1389" w:type="dxa"/>
          </w:tcPr>
          <w:p w14:paraId="7C6DF2F2" w14:textId="3ACCE551" w:rsidR="00AC74EB" w:rsidRPr="003A7D30" w:rsidRDefault="008137A2" w:rsidP="00891256">
            <w:pPr>
              <w:rPr>
                <w:rFonts w:cs="Arial"/>
                <w:bCs/>
                <w:sz w:val="20"/>
                <w:szCs w:val="20"/>
                <w:lang w:eastAsia="en-AU"/>
              </w:rPr>
            </w:pPr>
            <w:r w:rsidRPr="003A7D30">
              <w:rPr>
                <w:rFonts w:cs="Arial"/>
                <w:bCs/>
                <w:sz w:val="20"/>
                <w:szCs w:val="20"/>
                <w:lang w:eastAsia="en-AU"/>
              </w:rPr>
              <w:t>Yes.</w:t>
            </w:r>
          </w:p>
        </w:tc>
      </w:tr>
      <w:tr w:rsidR="00AC74EB" w:rsidRPr="003A7D30" w14:paraId="562D08D6" w14:textId="77777777" w:rsidTr="00176E4B">
        <w:trPr>
          <w:trHeight w:val="214"/>
        </w:trPr>
        <w:tc>
          <w:tcPr>
            <w:tcW w:w="3970" w:type="dxa"/>
            <w:shd w:val="clear" w:color="auto" w:fill="auto"/>
          </w:tcPr>
          <w:p w14:paraId="1BE4F114" w14:textId="2A6EDE04" w:rsidR="00AC74EB" w:rsidRPr="003A7D30" w:rsidRDefault="00AC74EB" w:rsidP="00535969">
            <w:pPr>
              <w:spacing w:before="20" w:after="20"/>
              <w:jc w:val="both"/>
              <w:rPr>
                <w:rFonts w:cs="Arial"/>
                <w:b/>
                <w:sz w:val="20"/>
                <w:szCs w:val="20"/>
                <w:lang w:eastAsia="en-AU"/>
              </w:rPr>
            </w:pPr>
            <w:r w:rsidRPr="003A7D30">
              <w:rPr>
                <w:rFonts w:cs="Arial"/>
                <w:b/>
                <w:sz w:val="20"/>
                <w:szCs w:val="20"/>
                <w:lang w:eastAsia="en-AU"/>
              </w:rPr>
              <w:t>D4.2.11 Air Quality</w:t>
            </w:r>
          </w:p>
          <w:p w14:paraId="7A480608" w14:textId="77777777" w:rsidR="00AC74EB" w:rsidRPr="003A7D30" w:rsidRDefault="00AC74EB" w:rsidP="00535969">
            <w:pPr>
              <w:spacing w:before="20" w:after="20"/>
              <w:jc w:val="both"/>
              <w:rPr>
                <w:rFonts w:cs="Arial"/>
                <w:b/>
                <w:sz w:val="20"/>
                <w:szCs w:val="20"/>
                <w:lang w:eastAsia="en-AU"/>
              </w:rPr>
            </w:pPr>
          </w:p>
          <w:p w14:paraId="390151BA" w14:textId="150C55FD" w:rsidR="00AC74EB" w:rsidRPr="003A7D30" w:rsidRDefault="00AC74EB" w:rsidP="00535969">
            <w:pPr>
              <w:spacing w:before="20" w:after="20"/>
              <w:jc w:val="both"/>
              <w:rPr>
                <w:rFonts w:cs="Arial"/>
                <w:bCs/>
                <w:sz w:val="20"/>
                <w:szCs w:val="20"/>
                <w:lang w:eastAsia="en-AU"/>
              </w:rPr>
            </w:pPr>
            <w:r w:rsidRPr="003A7D30">
              <w:rPr>
                <w:rFonts w:cs="Arial"/>
                <w:bCs/>
                <w:sz w:val="20"/>
                <w:szCs w:val="20"/>
                <w:lang w:eastAsia="en-AU"/>
              </w:rPr>
              <w:t>The emission of air impurities is to be strictly controlled in accordance with the Clean Air (Plant &amp; Equipment) Regulation and must not exceed the prescribed standard concentration and emission rates.</w:t>
            </w:r>
          </w:p>
          <w:p w14:paraId="154B98B0" w14:textId="77777777" w:rsidR="00AC74EB" w:rsidRPr="003A7D30" w:rsidRDefault="00AC74EB" w:rsidP="00535969">
            <w:pPr>
              <w:spacing w:before="20" w:after="20"/>
              <w:jc w:val="both"/>
              <w:rPr>
                <w:rFonts w:cs="Arial"/>
                <w:bCs/>
                <w:sz w:val="20"/>
                <w:szCs w:val="20"/>
                <w:lang w:eastAsia="en-AU"/>
              </w:rPr>
            </w:pPr>
          </w:p>
          <w:p w14:paraId="02A90EA9" w14:textId="4DF822DD" w:rsidR="00AC74EB" w:rsidRPr="003A7D30" w:rsidRDefault="00AC74EB" w:rsidP="00535969">
            <w:pPr>
              <w:spacing w:before="20" w:after="20"/>
              <w:jc w:val="both"/>
              <w:rPr>
                <w:rFonts w:cs="Arial"/>
                <w:bCs/>
                <w:sz w:val="20"/>
                <w:szCs w:val="20"/>
                <w:lang w:eastAsia="en-AU"/>
              </w:rPr>
            </w:pPr>
            <w:r w:rsidRPr="003A7D30">
              <w:rPr>
                <w:rFonts w:cs="Arial"/>
                <w:bCs/>
                <w:sz w:val="20"/>
                <w:szCs w:val="20"/>
                <w:lang w:eastAsia="en-AU"/>
              </w:rPr>
              <w:t xml:space="preserve">Where there are no standards prescribed by the Regulation, any activity, or the operation of any plant, must be carried out by such means necessary to prevent or </w:t>
            </w:r>
            <w:proofErr w:type="spellStart"/>
            <w:r w:rsidRPr="003A7D30">
              <w:rPr>
                <w:rFonts w:cs="Arial"/>
                <w:bCs/>
                <w:sz w:val="20"/>
                <w:szCs w:val="20"/>
                <w:lang w:eastAsia="en-AU"/>
              </w:rPr>
              <w:t>minimise</w:t>
            </w:r>
            <w:proofErr w:type="spellEnd"/>
            <w:r w:rsidRPr="003A7D30">
              <w:rPr>
                <w:rFonts w:cs="Arial"/>
                <w:bCs/>
                <w:sz w:val="20"/>
                <w:szCs w:val="20"/>
                <w:lang w:eastAsia="en-AU"/>
              </w:rPr>
              <w:t xml:space="preserve"> air pollution</w:t>
            </w:r>
            <w:r w:rsidR="00176E4B">
              <w:rPr>
                <w:rFonts w:cs="Arial"/>
                <w:bCs/>
                <w:sz w:val="20"/>
                <w:szCs w:val="20"/>
                <w:lang w:eastAsia="en-AU"/>
              </w:rPr>
              <w:t>.</w:t>
            </w:r>
          </w:p>
          <w:p w14:paraId="37D20F3A" w14:textId="77777777" w:rsidR="00AC74EB" w:rsidRPr="003A7D30" w:rsidRDefault="00AC74EB" w:rsidP="00535969">
            <w:pPr>
              <w:spacing w:before="20" w:after="20"/>
              <w:jc w:val="both"/>
              <w:rPr>
                <w:rFonts w:cs="Arial"/>
                <w:b/>
                <w:sz w:val="20"/>
                <w:szCs w:val="20"/>
                <w:lang w:eastAsia="en-AU"/>
              </w:rPr>
            </w:pPr>
          </w:p>
          <w:p w14:paraId="2AA424D0" w14:textId="539066D1" w:rsidR="00AC74EB" w:rsidRPr="003A7D30" w:rsidRDefault="00AC74EB" w:rsidP="00535969">
            <w:pPr>
              <w:spacing w:before="20" w:after="20"/>
              <w:jc w:val="both"/>
              <w:rPr>
                <w:rFonts w:cs="Arial"/>
                <w:bCs/>
                <w:sz w:val="20"/>
                <w:szCs w:val="20"/>
                <w:lang w:eastAsia="en-AU"/>
              </w:rPr>
            </w:pPr>
            <w:r w:rsidRPr="003A7D30">
              <w:rPr>
                <w:rFonts w:cs="Arial"/>
                <w:bCs/>
                <w:sz w:val="20"/>
                <w:szCs w:val="20"/>
                <w:lang w:eastAsia="en-AU"/>
              </w:rPr>
              <w:lastRenderedPageBreak/>
              <w:t>Applications for new development must include full plans and specifications of any required air pollution control equipment. The application must demonstrate that the development meets the requirements of the Regulations or other relevant standards. Council may also require monitoring of an activity to verify that the emission of air impurities complies with the relevant requirements.</w:t>
            </w:r>
          </w:p>
          <w:p w14:paraId="02C8B1E6" w14:textId="77777777" w:rsidR="00AC74EB" w:rsidRPr="003A7D30" w:rsidRDefault="00AC74EB" w:rsidP="00535969">
            <w:pPr>
              <w:spacing w:before="20" w:after="20"/>
              <w:jc w:val="both"/>
              <w:rPr>
                <w:rFonts w:cs="Arial"/>
                <w:bCs/>
                <w:sz w:val="20"/>
                <w:szCs w:val="20"/>
                <w:lang w:eastAsia="en-AU"/>
              </w:rPr>
            </w:pPr>
          </w:p>
          <w:p w14:paraId="05C1D914" w14:textId="513C9816" w:rsidR="00AC74EB" w:rsidRPr="003A7D30" w:rsidRDefault="00AC74EB" w:rsidP="00535969">
            <w:pPr>
              <w:spacing w:before="20" w:after="20"/>
              <w:jc w:val="both"/>
              <w:rPr>
                <w:rFonts w:cs="Arial"/>
                <w:b/>
                <w:sz w:val="20"/>
                <w:szCs w:val="20"/>
                <w:lang w:eastAsia="en-AU"/>
              </w:rPr>
            </w:pPr>
            <w:r w:rsidRPr="003A7D30">
              <w:rPr>
                <w:rFonts w:cs="Arial"/>
                <w:bCs/>
                <w:sz w:val="20"/>
                <w:szCs w:val="20"/>
                <w:lang w:eastAsia="en-AU"/>
              </w:rPr>
              <w:t>In accordance with the Protection of the Environment Operations Act and Regulations, some developments may require a license with respect to air emissions from the DECCW.</w:t>
            </w:r>
          </w:p>
        </w:tc>
        <w:tc>
          <w:tcPr>
            <w:tcW w:w="4423" w:type="dxa"/>
          </w:tcPr>
          <w:p w14:paraId="78B192E7" w14:textId="4ACE5A1A" w:rsidR="00AC74EB" w:rsidRPr="003A7D30" w:rsidRDefault="003144B6" w:rsidP="00535969">
            <w:pPr>
              <w:spacing w:before="20" w:after="20"/>
              <w:jc w:val="both"/>
              <w:rPr>
                <w:rFonts w:cs="Arial"/>
                <w:sz w:val="20"/>
                <w:szCs w:val="20"/>
                <w:lang w:eastAsia="en-AU"/>
              </w:rPr>
            </w:pPr>
            <w:r>
              <w:rPr>
                <w:rFonts w:cs="Arial"/>
                <w:sz w:val="20"/>
                <w:szCs w:val="20"/>
                <w:lang w:eastAsia="en-AU"/>
              </w:rPr>
              <w:lastRenderedPageBreak/>
              <w:t>The activities that occur on the site will generally have minimal impacts on air quality. Any stockpiled landscaping materials are proposed to be covered or otherwise watered down during use to ensure that the air quality is maintained</w:t>
            </w:r>
            <w:r w:rsidR="005B07B4">
              <w:rPr>
                <w:rFonts w:cs="Arial"/>
                <w:sz w:val="20"/>
                <w:szCs w:val="20"/>
                <w:lang w:eastAsia="en-AU"/>
              </w:rPr>
              <w:t xml:space="preserve"> to an appropriate standard</w:t>
            </w:r>
            <w:r>
              <w:rPr>
                <w:rFonts w:cs="Arial"/>
                <w:sz w:val="20"/>
                <w:szCs w:val="20"/>
                <w:lang w:eastAsia="en-AU"/>
              </w:rPr>
              <w:t xml:space="preserve">. </w:t>
            </w:r>
          </w:p>
        </w:tc>
        <w:tc>
          <w:tcPr>
            <w:tcW w:w="1389" w:type="dxa"/>
          </w:tcPr>
          <w:p w14:paraId="4F5DA26D" w14:textId="61861756" w:rsidR="00AC74EB" w:rsidRPr="003A7D30" w:rsidRDefault="008137A2" w:rsidP="00891256">
            <w:pPr>
              <w:rPr>
                <w:rFonts w:cs="Arial"/>
                <w:bCs/>
                <w:sz w:val="20"/>
                <w:szCs w:val="20"/>
                <w:lang w:eastAsia="en-AU"/>
              </w:rPr>
            </w:pPr>
            <w:r w:rsidRPr="003A7D30">
              <w:rPr>
                <w:rFonts w:cs="Arial"/>
                <w:bCs/>
                <w:sz w:val="20"/>
                <w:szCs w:val="20"/>
                <w:lang w:eastAsia="en-AU"/>
              </w:rPr>
              <w:t>Yes.</w:t>
            </w:r>
          </w:p>
        </w:tc>
      </w:tr>
      <w:tr w:rsidR="00AC74EB" w:rsidRPr="003A7D30" w14:paraId="7E5F1567" w14:textId="77777777" w:rsidTr="00176E4B">
        <w:trPr>
          <w:trHeight w:val="214"/>
        </w:trPr>
        <w:tc>
          <w:tcPr>
            <w:tcW w:w="3970" w:type="dxa"/>
            <w:shd w:val="clear" w:color="auto" w:fill="auto"/>
          </w:tcPr>
          <w:p w14:paraId="08CEB3D3" w14:textId="21C02208" w:rsidR="00AC74EB" w:rsidRPr="003A7D30" w:rsidRDefault="00AC74EB" w:rsidP="00535969">
            <w:pPr>
              <w:spacing w:before="20" w:after="20"/>
              <w:jc w:val="both"/>
              <w:rPr>
                <w:rFonts w:cs="Arial"/>
                <w:b/>
                <w:sz w:val="20"/>
                <w:szCs w:val="20"/>
                <w:lang w:eastAsia="en-AU"/>
              </w:rPr>
            </w:pPr>
            <w:r w:rsidRPr="003A7D30">
              <w:rPr>
                <w:rFonts w:cs="Arial"/>
                <w:b/>
                <w:sz w:val="20"/>
                <w:szCs w:val="20"/>
                <w:lang w:eastAsia="en-AU"/>
              </w:rPr>
              <w:t>D4.2.12 Hazardous Goods and Materials</w:t>
            </w:r>
          </w:p>
          <w:p w14:paraId="62E647B9" w14:textId="77777777" w:rsidR="00AC74EB" w:rsidRPr="003A7D30" w:rsidRDefault="00AC74EB" w:rsidP="00535969">
            <w:pPr>
              <w:spacing w:before="20" w:after="20"/>
              <w:jc w:val="both"/>
              <w:rPr>
                <w:rFonts w:cs="Arial"/>
                <w:b/>
                <w:sz w:val="20"/>
                <w:szCs w:val="20"/>
                <w:lang w:eastAsia="en-AU"/>
              </w:rPr>
            </w:pPr>
          </w:p>
          <w:p w14:paraId="1AF461A3" w14:textId="12F5C163" w:rsidR="00AC74EB" w:rsidRPr="003A7D30" w:rsidRDefault="00AC74EB" w:rsidP="00535969">
            <w:pPr>
              <w:spacing w:before="20" w:after="20"/>
              <w:jc w:val="both"/>
              <w:rPr>
                <w:rFonts w:cs="Arial"/>
                <w:bCs/>
                <w:sz w:val="20"/>
                <w:szCs w:val="20"/>
                <w:lang w:eastAsia="en-AU"/>
              </w:rPr>
            </w:pPr>
            <w:r w:rsidRPr="003A7D30">
              <w:rPr>
                <w:rFonts w:cs="Arial"/>
                <w:bCs/>
                <w:sz w:val="20"/>
                <w:szCs w:val="20"/>
                <w:lang w:eastAsia="en-AU"/>
              </w:rPr>
              <w:t>Where a development involves the storage and/or use of dangerous goods, full details of the quantities and types of goods and chemicals are to be submitted with the development application, together with the storage locations, mediums and the use intended for the goods and chemicals.</w:t>
            </w:r>
          </w:p>
        </w:tc>
        <w:tc>
          <w:tcPr>
            <w:tcW w:w="4423" w:type="dxa"/>
          </w:tcPr>
          <w:p w14:paraId="75513EB2" w14:textId="77777777" w:rsidR="00AC74EB" w:rsidRDefault="009F3CAD" w:rsidP="00535969">
            <w:pPr>
              <w:spacing w:before="20" w:after="20"/>
              <w:jc w:val="both"/>
              <w:rPr>
                <w:rFonts w:cs="Arial"/>
                <w:sz w:val="20"/>
                <w:szCs w:val="20"/>
                <w:lang w:eastAsia="en-AU"/>
              </w:rPr>
            </w:pPr>
            <w:r>
              <w:rPr>
                <w:rFonts w:cs="Arial"/>
                <w:sz w:val="20"/>
                <w:szCs w:val="20"/>
                <w:lang w:eastAsia="en-AU"/>
              </w:rPr>
              <w:t xml:space="preserve">An Environmental Management Plan has been submitted as part of the proposal. The plan identifies </w:t>
            </w:r>
            <w:r w:rsidR="00EE5639">
              <w:rPr>
                <w:rFonts w:cs="Arial"/>
                <w:sz w:val="20"/>
                <w:szCs w:val="20"/>
                <w:lang w:eastAsia="en-AU"/>
              </w:rPr>
              <w:t>the type and quantity of hazardous materials. It is noted that the areas on the site that store these materials are bunded.</w:t>
            </w:r>
          </w:p>
          <w:p w14:paraId="3683F6D3" w14:textId="77777777" w:rsidR="00EE5639" w:rsidRDefault="00EE5639" w:rsidP="00535969">
            <w:pPr>
              <w:spacing w:before="20" w:after="20"/>
              <w:jc w:val="both"/>
              <w:rPr>
                <w:rFonts w:cs="Arial"/>
                <w:sz w:val="20"/>
                <w:szCs w:val="20"/>
                <w:lang w:eastAsia="en-AU"/>
              </w:rPr>
            </w:pPr>
          </w:p>
          <w:p w14:paraId="2C52754B" w14:textId="338B4FB1" w:rsidR="00EE5639" w:rsidRPr="003A7D30" w:rsidRDefault="00EE5639" w:rsidP="00535969">
            <w:pPr>
              <w:spacing w:before="20" w:after="20"/>
              <w:jc w:val="both"/>
              <w:rPr>
                <w:rFonts w:cs="Arial"/>
                <w:sz w:val="20"/>
                <w:szCs w:val="20"/>
                <w:lang w:eastAsia="en-AU"/>
              </w:rPr>
            </w:pPr>
            <w:r>
              <w:rPr>
                <w:rFonts w:cs="Arial"/>
                <w:sz w:val="20"/>
                <w:szCs w:val="20"/>
                <w:lang w:eastAsia="en-AU"/>
              </w:rPr>
              <w:t>Other areas used for vehicle repair or washing discharge to a wastewater treatment unit before being discharged to sewer.</w:t>
            </w:r>
          </w:p>
        </w:tc>
        <w:tc>
          <w:tcPr>
            <w:tcW w:w="1389" w:type="dxa"/>
          </w:tcPr>
          <w:p w14:paraId="726A983B" w14:textId="19BEE12D" w:rsidR="00AC74EB" w:rsidRPr="003A7D30" w:rsidRDefault="008137A2" w:rsidP="00891256">
            <w:pPr>
              <w:rPr>
                <w:rFonts w:cs="Arial"/>
                <w:bCs/>
                <w:sz w:val="20"/>
                <w:szCs w:val="20"/>
                <w:lang w:eastAsia="en-AU"/>
              </w:rPr>
            </w:pPr>
            <w:r w:rsidRPr="003A7D30">
              <w:rPr>
                <w:rFonts w:cs="Arial"/>
                <w:bCs/>
                <w:sz w:val="20"/>
                <w:szCs w:val="20"/>
                <w:lang w:eastAsia="en-AU"/>
              </w:rPr>
              <w:t>Yes.</w:t>
            </w:r>
          </w:p>
        </w:tc>
      </w:tr>
      <w:tr w:rsidR="00AC74EB" w:rsidRPr="003A7D30" w14:paraId="6F3B5865" w14:textId="77777777" w:rsidTr="00176E4B">
        <w:trPr>
          <w:trHeight w:val="214"/>
        </w:trPr>
        <w:tc>
          <w:tcPr>
            <w:tcW w:w="3970" w:type="dxa"/>
            <w:shd w:val="clear" w:color="auto" w:fill="auto"/>
          </w:tcPr>
          <w:p w14:paraId="5A5BAEC5" w14:textId="4A9B8CBC" w:rsidR="008137A2" w:rsidRPr="003A7D30" w:rsidRDefault="008137A2" w:rsidP="00535969">
            <w:pPr>
              <w:spacing w:before="20" w:after="20"/>
              <w:jc w:val="both"/>
              <w:rPr>
                <w:rFonts w:cs="Arial"/>
                <w:b/>
                <w:sz w:val="20"/>
                <w:szCs w:val="20"/>
                <w:lang w:eastAsia="en-AU"/>
              </w:rPr>
            </w:pPr>
            <w:r w:rsidRPr="003A7D30">
              <w:rPr>
                <w:rFonts w:cs="Arial"/>
                <w:b/>
                <w:sz w:val="20"/>
                <w:szCs w:val="20"/>
                <w:lang w:eastAsia="en-AU"/>
              </w:rPr>
              <w:t>D4.3.1 Landscaping</w:t>
            </w:r>
          </w:p>
          <w:p w14:paraId="4C72D3E6" w14:textId="77777777" w:rsidR="008137A2" w:rsidRPr="003A7D30" w:rsidRDefault="008137A2" w:rsidP="00535969">
            <w:pPr>
              <w:spacing w:before="20" w:after="20"/>
              <w:jc w:val="both"/>
              <w:rPr>
                <w:rFonts w:cs="Arial"/>
                <w:b/>
                <w:sz w:val="20"/>
                <w:szCs w:val="20"/>
                <w:lang w:eastAsia="en-AU"/>
              </w:rPr>
            </w:pPr>
          </w:p>
          <w:p w14:paraId="0A4C9D94" w14:textId="6C3802F5" w:rsidR="008137A2" w:rsidRPr="003A7D30" w:rsidRDefault="008137A2" w:rsidP="00535969">
            <w:pPr>
              <w:spacing w:before="20" w:after="20"/>
              <w:jc w:val="both"/>
              <w:rPr>
                <w:rFonts w:cs="Arial"/>
                <w:bCs/>
                <w:sz w:val="20"/>
                <w:szCs w:val="20"/>
                <w:lang w:eastAsia="en-AU"/>
              </w:rPr>
            </w:pPr>
            <w:r w:rsidRPr="003A7D30">
              <w:rPr>
                <w:rFonts w:cs="Arial"/>
                <w:bCs/>
                <w:sz w:val="20"/>
                <w:szCs w:val="20"/>
                <w:lang w:eastAsia="en-AU"/>
              </w:rPr>
              <w:t>Appropriate and sufficient landscaping is essential for all Industrial/commercial developments, as it provides shade and amenity, as well as having many other environmental, financial and social benefits.</w:t>
            </w:r>
          </w:p>
          <w:p w14:paraId="3BD65A21" w14:textId="77777777" w:rsidR="008137A2" w:rsidRPr="003A7D30" w:rsidRDefault="008137A2" w:rsidP="00535969">
            <w:pPr>
              <w:spacing w:before="20" w:after="20"/>
              <w:jc w:val="both"/>
              <w:rPr>
                <w:rFonts w:cs="Arial"/>
                <w:bCs/>
                <w:sz w:val="20"/>
                <w:szCs w:val="20"/>
                <w:lang w:eastAsia="en-AU"/>
              </w:rPr>
            </w:pPr>
          </w:p>
          <w:p w14:paraId="5EE40236" w14:textId="4AF3C513" w:rsidR="00AC74EB" w:rsidRPr="003A7D30" w:rsidRDefault="008137A2" w:rsidP="00535969">
            <w:pPr>
              <w:spacing w:before="20" w:after="20"/>
              <w:jc w:val="both"/>
              <w:rPr>
                <w:rFonts w:cs="Arial"/>
                <w:b/>
                <w:sz w:val="20"/>
                <w:szCs w:val="20"/>
                <w:lang w:eastAsia="en-AU"/>
              </w:rPr>
            </w:pPr>
            <w:r w:rsidRPr="003A7D30">
              <w:rPr>
                <w:rFonts w:cs="Arial"/>
                <w:bCs/>
                <w:sz w:val="20"/>
                <w:szCs w:val="20"/>
                <w:lang w:eastAsia="en-AU"/>
              </w:rPr>
              <w:t>Areas for landscaping are to be clearly identified on development application plans. As a condition of development consent, applicants will be required to submit detailed plans of the proposed landscaping. The detailed landscaping plans are to be prepared by a qualified landscape architect, or a suitably qualified landscape designer for approval prior to the issue of the Construction Certificate.</w:t>
            </w:r>
          </w:p>
        </w:tc>
        <w:tc>
          <w:tcPr>
            <w:tcW w:w="4423" w:type="dxa"/>
          </w:tcPr>
          <w:p w14:paraId="6C35BAD0" w14:textId="3671A056" w:rsidR="00AC74EB" w:rsidRPr="003A7D30" w:rsidRDefault="00AF34B1" w:rsidP="00535969">
            <w:pPr>
              <w:spacing w:before="20" w:after="20"/>
              <w:jc w:val="both"/>
              <w:rPr>
                <w:rFonts w:cs="Arial"/>
                <w:sz w:val="20"/>
                <w:szCs w:val="20"/>
                <w:lang w:eastAsia="en-AU"/>
              </w:rPr>
            </w:pPr>
            <w:r>
              <w:rPr>
                <w:rFonts w:cs="Arial"/>
                <w:sz w:val="20"/>
                <w:szCs w:val="20"/>
                <w:lang w:eastAsia="en-AU"/>
              </w:rPr>
              <w:t xml:space="preserve">A Landscape Plan was submitted with the proposal, which proposes a number of trees around the perimeter of the site. More dense plantings are proposed to be established along the south western boundaries to create a buffer for the adjoining residential lots. </w:t>
            </w:r>
          </w:p>
        </w:tc>
        <w:tc>
          <w:tcPr>
            <w:tcW w:w="1389" w:type="dxa"/>
          </w:tcPr>
          <w:p w14:paraId="644CBEA9" w14:textId="703A1FF2" w:rsidR="00AC74EB" w:rsidRPr="003A7D30" w:rsidRDefault="008137A2" w:rsidP="00891256">
            <w:pPr>
              <w:rPr>
                <w:rFonts w:cs="Arial"/>
                <w:bCs/>
                <w:sz w:val="20"/>
                <w:szCs w:val="20"/>
                <w:lang w:eastAsia="en-AU"/>
              </w:rPr>
            </w:pPr>
            <w:r w:rsidRPr="003A7D30">
              <w:rPr>
                <w:rFonts w:cs="Arial"/>
                <w:bCs/>
                <w:sz w:val="20"/>
                <w:szCs w:val="20"/>
                <w:lang w:eastAsia="en-AU"/>
              </w:rPr>
              <w:t>Yes.</w:t>
            </w:r>
          </w:p>
        </w:tc>
      </w:tr>
      <w:tr w:rsidR="00AC74EB" w:rsidRPr="003A7D30" w14:paraId="444AA792" w14:textId="77777777" w:rsidTr="00176E4B">
        <w:trPr>
          <w:trHeight w:val="214"/>
        </w:trPr>
        <w:tc>
          <w:tcPr>
            <w:tcW w:w="3970" w:type="dxa"/>
            <w:shd w:val="clear" w:color="auto" w:fill="auto"/>
          </w:tcPr>
          <w:p w14:paraId="6671BB21" w14:textId="1C4F1FC1" w:rsidR="008137A2" w:rsidRPr="003A7D30" w:rsidRDefault="008137A2" w:rsidP="00535969">
            <w:pPr>
              <w:spacing w:before="20" w:after="20"/>
              <w:jc w:val="both"/>
              <w:rPr>
                <w:rFonts w:cs="Arial"/>
                <w:b/>
                <w:sz w:val="20"/>
                <w:szCs w:val="20"/>
                <w:lang w:eastAsia="en-AU"/>
              </w:rPr>
            </w:pPr>
            <w:r w:rsidRPr="003A7D30">
              <w:rPr>
                <w:rFonts w:cs="Arial"/>
                <w:b/>
                <w:sz w:val="20"/>
                <w:szCs w:val="20"/>
                <w:lang w:eastAsia="en-AU"/>
              </w:rPr>
              <w:t>D4.3.2 Lighting</w:t>
            </w:r>
          </w:p>
          <w:p w14:paraId="2281EA15" w14:textId="77777777" w:rsidR="008137A2" w:rsidRPr="003A7D30" w:rsidRDefault="008137A2" w:rsidP="00535969">
            <w:pPr>
              <w:spacing w:before="20" w:after="20"/>
              <w:jc w:val="both"/>
              <w:rPr>
                <w:rFonts w:cs="Arial"/>
                <w:b/>
                <w:sz w:val="20"/>
                <w:szCs w:val="20"/>
                <w:lang w:eastAsia="en-AU"/>
              </w:rPr>
            </w:pPr>
          </w:p>
          <w:p w14:paraId="3424C4F2" w14:textId="6BC00DBE" w:rsidR="008137A2" w:rsidRPr="003A7D30" w:rsidRDefault="008137A2" w:rsidP="00535969">
            <w:pPr>
              <w:spacing w:before="20" w:after="20"/>
              <w:jc w:val="both"/>
              <w:rPr>
                <w:rFonts w:cs="Arial"/>
                <w:bCs/>
                <w:sz w:val="20"/>
                <w:szCs w:val="20"/>
                <w:lang w:eastAsia="en-AU"/>
              </w:rPr>
            </w:pPr>
            <w:r w:rsidRPr="003A7D30">
              <w:rPr>
                <w:rFonts w:cs="Arial"/>
                <w:bCs/>
                <w:sz w:val="20"/>
                <w:szCs w:val="20"/>
                <w:lang w:eastAsia="en-AU"/>
              </w:rPr>
              <w:t xml:space="preserve">The design of outdoor lighting poles and fixtures must be such as to </w:t>
            </w:r>
            <w:proofErr w:type="spellStart"/>
            <w:r w:rsidRPr="003A7D30">
              <w:rPr>
                <w:rFonts w:cs="Arial"/>
                <w:bCs/>
                <w:sz w:val="20"/>
                <w:szCs w:val="20"/>
                <w:lang w:eastAsia="en-AU"/>
              </w:rPr>
              <w:t>minimise</w:t>
            </w:r>
            <w:proofErr w:type="spellEnd"/>
            <w:r w:rsidRPr="003A7D30">
              <w:rPr>
                <w:rFonts w:cs="Arial"/>
                <w:bCs/>
                <w:sz w:val="20"/>
                <w:szCs w:val="20"/>
                <w:lang w:eastAsia="en-AU"/>
              </w:rPr>
              <w:t xml:space="preserve"> visual impact during daylight.</w:t>
            </w:r>
          </w:p>
          <w:p w14:paraId="41DC2B55" w14:textId="77777777" w:rsidR="008137A2" w:rsidRPr="003A7D30" w:rsidRDefault="008137A2" w:rsidP="00535969">
            <w:pPr>
              <w:spacing w:before="20" w:after="20"/>
              <w:jc w:val="both"/>
              <w:rPr>
                <w:rFonts w:cs="Arial"/>
                <w:b/>
                <w:sz w:val="20"/>
                <w:szCs w:val="20"/>
                <w:lang w:eastAsia="en-AU"/>
              </w:rPr>
            </w:pPr>
          </w:p>
          <w:p w14:paraId="01A4373C" w14:textId="035F1DF9" w:rsidR="008137A2" w:rsidRPr="003A7D30" w:rsidRDefault="008137A2" w:rsidP="00535969">
            <w:pPr>
              <w:spacing w:before="20" w:after="20"/>
              <w:jc w:val="both"/>
              <w:rPr>
                <w:rFonts w:cs="Arial"/>
                <w:bCs/>
                <w:sz w:val="20"/>
                <w:szCs w:val="20"/>
                <w:lang w:eastAsia="en-AU"/>
              </w:rPr>
            </w:pPr>
            <w:r w:rsidRPr="003A7D30">
              <w:rPr>
                <w:rFonts w:cs="Arial"/>
                <w:bCs/>
                <w:sz w:val="20"/>
                <w:szCs w:val="20"/>
                <w:lang w:eastAsia="en-AU"/>
              </w:rPr>
              <w:t>Bollard lights and wall mounted lights may be used at entrances to buildings and in setbacks along street frontages.</w:t>
            </w:r>
          </w:p>
          <w:p w14:paraId="1804CC51" w14:textId="77777777" w:rsidR="008137A2" w:rsidRPr="003A7D30" w:rsidRDefault="008137A2" w:rsidP="00535969">
            <w:pPr>
              <w:spacing w:before="20" w:after="20"/>
              <w:jc w:val="both"/>
              <w:rPr>
                <w:rFonts w:cs="Arial"/>
                <w:bCs/>
                <w:sz w:val="20"/>
                <w:szCs w:val="20"/>
                <w:lang w:eastAsia="en-AU"/>
              </w:rPr>
            </w:pPr>
          </w:p>
          <w:p w14:paraId="13E79892" w14:textId="1CF5AD44" w:rsidR="008137A2" w:rsidRPr="003A7D30" w:rsidRDefault="008137A2" w:rsidP="00535969">
            <w:pPr>
              <w:spacing w:before="20" w:after="20"/>
              <w:jc w:val="both"/>
              <w:rPr>
                <w:rFonts w:cs="Arial"/>
                <w:bCs/>
                <w:sz w:val="20"/>
                <w:szCs w:val="20"/>
                <w:lang w:eastAsia="en-AU"/>
              </w:rPr>
            </w:pPr>
            <w:r w:rsidRPr="003A7D30">
              <w:rPr>
                <w:rFonts w:cs="Arial"/>
                <w:bCs/>
                <w:sz w:val="20"/>
                <w:szCs w:val="20"/>
                <w:lang w:eastAsia="en-AU"/>
              </w:rPr>
              <w:t>Choice of material for poles should be related to other building materials, and may include cell cured pine, pre-cast concrete or hollow aluminum.</w:t>
            </w:r>
          </w:p>
          <w:p w14:paraId="78A1ABB0" w14:textId="77777777" w:rsidR="008137A2" w:rsidRPr="003A7D30" w:rsidRDefault="008137A2" w:rsidP="00535969">
            <w:pPr>
              <w:spacing w:before="20" w:after="20"/>
              <w:jc w:val="both"/>
              <w:rPr>
                <w:rFonts w:cs="Arial"/>
                <w:bCs/>
                <w:sz w:val="20"/>
                <w:szCs w:val="20"/>
                <w:lang w:eastAsia="en-AU"/>
              </w:rPr>
            </w:pPr>
          </w:p>
          <w:p w14:paraId="36D4CD1E" w14:textId="6BFA33CA" w:rsidR="008137A2" w:rsidRPr="003A7D30" w:rsidRDefault="008137A2" w:rsidP="00535969">
            <w:pPr>
              <w:spacing w:before="20" w:after="20"/>
              <w:jc w:val="both"/>
              <w:rPr>
                <w:rFonts w:cs="Arial"/>
                <w:bCs/>
                <w:sz w:val="20"/>
                <w:szCs w:val="20"/>
                <w:lang w:eastAsia="en-AU"/>
              </w:rPr>
            </w:pPr>
            <w:r w:rsidRPr="003A7D30">
              <w:rPr>
                <w:rFonts w:cs="Arial"/>
                <w:bCs/>
                <w:sz w:val="20"/>
                <w:szCs w:val="20"/>
                <w:lang w:eastAsia="en-AU"/>
              </w:rPr>
              <w:t>The design of internal lighting and spotlighting is to be such as will ensure no adverse impact on approaching vehicles in terms of glare, blinding effects or driver confusion.</w:t>
            </w:r>
          </w:p>
          <w:p w14:paraId="4B9161E8" w14:textId="77777777" w:rsidR="008137A2" w:rsidRPr="003A7D30" w:rsidRDefault="008137A2" w:rsidP="00535969">
            <w:pPr>
              <w:spacing w:before="20" w:after="20"/>
              <w:jc w:val="both"/>
              <w:rPr>
                <w:rFonts w:cs="Arial"/>
                <w:bCs/>
                <w:sz w:val="20"/>
                <w:szCs w:val="20"/>
                <w:lang w:eastAsia="en-AU"/>
              </w:rPr>
            </w:pPr>
          </w:p>
          <w:p w14:paraId="29B7254D" w14:textId="33F4A602" w:rsidR="00AC74EB" w:rsidRPr="003A7D30" w:rsidRDefault="008137A2" w:rsidP="00535969">
            <w:pPr>
              <w:spacing w:before="20" w:after="20"/>
              <w:jc w:val="both"/>
              <w:rPr>
                <w:rFonts w:cs="Arial"/>
                <w:b/>
                <w:sz w:val="20"/>
                <w:szCs w:val="20"/>
                <w:lang w:eastAsia="en-AU"/>
              </w:rPr>
            </w:pPr>
            <w:bookmarkStart w:id="0" w:name="_Hlk31382424"/>
            <w:r w:rsidRPr="003A7D30">
              <w:rPr>
                <w:rFonts w:cs="Arial"/>
                <w:bCs/>
                <w:sz w:val="20"/>
                <w:szCs w:val="20"/>
                <w:lang w:eastAsia="en-AU"/>
              </w:rPr>
              <w:t>All lighting must comply with AS 1158 - Lighting for Roads and Public Spaces and AS 4282 - Control of the obtrusive effects of outdoor lighting</w:t>
            </w:r>
            <w:bookmarkEnd w:id="0"/>
            <w:r w:rsidRPr="003A7D30">
              <w:rPr>
                <w:rFonts w:cs="Arial"/>
                <w:bCs/>
                <w:sz w:val="20"/>
                <w:szCs w:val="20"/>
                <w:lang w:eastAsia="en-AU"/>
              </w:rPr>
              <w:t>. Lighting in public space must have timer switches installed for managing time of operation and power consumption.</w:t>
            </w:r>
          </w:p>
        </w:tc>
        <w:tc>
          <w:tcPr>
            <w:tcW w:w="4423" w:type="dxa"/>
          </w:tcPr>
          <w:p w14:paraId="472EDBBE" w14:textId="77777777" w:rsidR="00AC74EB" w:rsidRDefault="005E1628" w:rsidP="00535969">
            <w:pPr>
              <w:spacing w:before="20" w:after="20"/>
              <w:jc w:val="both"/>
              <w:rPr>
                <w:rFonts w:cs="Arial"/>
                <w:sz w:val="20"/>
                <w:szCs w:val="20"/>
                <w:lang w:eastAsia="en-AU"/>
              </w:rPr>
            </w:pPr>
            <w:r>
              <w:rPr>
                <w:rFonts w:cs="Arial"/>
                <w:sz w:val="20"/>
                <w:szCs w:val="20"/>
                <w:lang w:eastAsia="en-AU"/>
              </w:rPr>
              <w:lastRenderedPageBreak/>
              <w:t xml:space="preserve">No lighting poles or bollards are proposed </w:t>
            </w:r>
            <w:r w:rsidR="00E873EC">
              <w:rPr>
                <w:rFonts w:cs="Arial"/>
                <w:sz w:val="20"/>
                <w:szCs w:val="20"/>
                <w:lang w:eastAsia="en-AU"/>
              </w:rPr>
              <w:t>as part of the development. External lighting will be limited to the walls of the buildings and the lighting that is existing on the site.</w:t>
            </w:r>
          </w:p>
          <w:p w14:paraId="7B994FAB" w14:textId="77777777" w:rsidR="00E873EC" w:rsidRDefault="00E873EC" w:rsidP="00535969">
            <w:pPr>
              <w:spacing w:before="20" w:after="20"/>
              <w:jc w:val="both"/>
              <w:rPr>
                <w:rFonts w:cs="Arial"/>
                <w:sz w:val="20"/>
                <w:szCs w:val="20"/>
                <w:lang w:eastAsia="en-AU"/>
              </w:rPr>
            </w:pPr>
          </w:p>
          <w:p w14:paraId="721EB304" w14:textId="4B5567FE" w:rsidR="00E873EC" w:rsidRPr="003A7D30" w:rsidRDefault="00E873EC" w:rsidP="00535969">
            <w:pPr>
              <w:spacing w:before="20" w:after="20"/>
              <w:jc w:val="both"/>
              <w:rPr>
                <w:rFonts w:cs="Arial"/>
                <w:sz w:val="20"/>
                <w:szCs w:val="20"/>
                <w:lang w:eastAsia="en-AU"/>
              </w:rPr>
            </w:pPr>
            <w:r>
              <w:rPr>
                <w:rFonts w:cs="Arial"/>
                <w:sz w:val="20"/>
                <w:szCs w:val="20"/>
                <w:lang w:eastAsia="en-AU"/>
              </w:rPr>
              <w:t xml:space="preserve">An appropriate condition of consent is recommended for compliance with this control. </w:t>
            </w:r>
          </w:p>
        </w:tc>
        <w:tc>
          <w:tcPr>
            <w:tcW w:w="1389" w:type="dxa"/>
          </w:tcPr>
          <w:p w14:paraId="1EC69B90" w14:textId="00E881BA" w:rsidR="00AC74EB" w:rsidRPr="003A7D30" w:rsidRDefault="008137A2" w:rsidP="00891256">
            <w:pPr>
              <w:rPr>
                <w:rFonts w:cs="Arial"/>
                <w:bCs/>
                <w:sz w:val="20"/>
                <w:szCs w:val="20"/>
                <w:lang w:eastAsia="en-AU"/>
              </w:rPr>
            </w:pPr>
            <w:r w:rsidRPr="003A7D30">
              <w:rPr>
                <w:rFonts w:cs="Arial"/>
                <w:bCs/>
                <w:sz w:val="20"/>
                <w:szCs w:val="20"/>
                <w:lang w:eastAsia="en-AU"/>
              </w:rPr>
              <w:t>Yes.</w:t>
            </w:r>
          </w:p>
        </w:tc>
      </w:tr>
      <w:tr w:rsidR="00AC74EB" w:rsidRPr="003A7D30" w14:paraId="7219144B" w14:textId="77777777" w:rsidTr="00176E4B">
        <w:trPr>
          <w:trHeight w:val="214"/>
        </w:trPr>
        <w:tc>
          <w:tcPr>
            <w:tcW w:w="3970" w:type="dxa"/>
            <w:shd w:val="clear" w:color="auto" w:fill="auto"/>
          </w:tcPr>
          <w:p w14:paraId="3E2792BF" w14:textId="2538C0A2" w:rsidR="008137A2" w:rsidRPr="003A7D30" w:rsidRDefault="008137A2" w:rsidP="00535969">
            <w:pPr>
              <w:spacing w:before="20" w:after="20"/>
              <w:jc w:val="both"/>
              <w:rPr>
                <w:rFonts w:cs="Arial"/>
                <w:b/>
                <w:sz w:val="20"/>
                <w:szCs w:val="20"/>
                <w:lang w:eastAsia="en-AU"/>
              </w:rPr>
            </w:pPr>
            <w:r w:rsidRPr="003A7D30">
              <w:rPr>
                <w:rFonts w:cs="Arial"/>
                <w:b/>
                <w:sz w:val="20"/>
                <w:szCs w:val="20"/>
                <w:lang w:eastAsia="en-AU"/>
              </w:rPr>
              <w:t>D4.4 Parking and Access</w:t>
            </w:r>
          </w:p>
          <w:p w14:paraId="0D42CCD7" w14:textId="77777777" w:rsidR="008137A2" w:rsidRPr="003A7D30" w:rsidRDefault="008137A2" w:rsidP="00535969">
            <w:pPr>
              <w:spacing w:before="20" w:after="20"/>
              <w:jc w:val="both"/>
              <w:rPr>
                <w:rFonts w:cs="Arial"/>
                <w:b/>
                <w:sz w:val="20"/>
                <w:szCs w:val="20"/>
                <w:lang w:eastAsia="en-AU"/>
              </w:rPr>
            </w:pPr>
          </w:p>
          <w:p w14:paraId="0F358CE5" w14:textId="21794B8E" w:rsidR="008137A2" w:rsidRPr="003A7D30" w:rsidRDefault="008137A2" w:rsidP="00535969">
            <w:pPr>
              <w:spacing w:before="20" w:after="20"/>
              <w:jc w:val="both"/>
              <w:rPr>
                <w:rFonts w:cs="Arial"/>
                <w:bCs/>
                <w:sz w:val="20"/>
                <w:szCs w:val="20"/>
                <w:lang w:eastAsia="en-AU"/>
              </w:rPr>
            </w:pPr>
            <w:r w:rsidRPr="003A7D30">
              <w:rPr>
                <w:rFonts w:cs="Arial"/>
                <w:bCs/>
                <w:sz w:val="20"/>
                <w:szCs w:val="20"/>
                <w:lang w:eastAsia="en-AU"/>
              </w:rPr>
              <w:t>The car parking requirements are to comply with the controls as set out in Chapter B5 of the DCP. The requirement for compliance with Council’s Engineering Specification and Australian Standards is not required in this section. The references are already provided in the revised Chapter B5.</w:t>
            </w:r>
          </w:p>
          <w:p w14:paraId="116507D3" w14:textId="77777777" w:rsidR="008137A2" w:rsidRPr="003A7D30" w:rsidRDefault="008137A2" w:rsidP="00535969">
            <w:pPr>
              <w:spacing w:before="20" w:after="20"/>
              <w:jc w:val="both"/>
              <w:rPr>
                <w:rFonts w:cs="Arial"/>
                <w:bCs/>
                <w:sz w:val="20"/>
                <w:szCs w:val="20"/>
                <w:lang w:eastAsia="en-AU"/>
              </w:rPr>
            </w:pPr>
          </w:p>
          <w:p w14:paraId="0676056C" w14:textId="2DE14ED9" w:rsidR="008137A2" w:rsidRPr="003A7D30" w:rsidRDefault="008137A2" w:rsidP="00535969">
            <w:pPr>
              <w:spacing w:before="20" w:after="20"/>
              <w:jc w:val="both"/>
              <w:rPr>
                <w:rFonts w:cs="Arial"/>
                <w:bCs/>
                <w:sz w:val="20"/>
                <w:szCs w:val="20"/>
                <w:lang w:eastAsia="en-AU"/>
              </w:rPr>
            </w:pPr>
            <w:r w:rsidRPr="003A7D30">
              <w:rPr>
                <w:rFonts w:cs="Arial"/>
                <w:bCs/>
                <w:sz w:val="20"/>
                <w:szCs w:val="20"/>
                <w:lang w:eastAsia="en-AU"/>
              </w:rPr>
              <w:t>All parking shall be provided off-street and shall be appropriately line marked. A sign indicating customer parking shall be displayed at the entrance to the development. The number of parking spaces shall be in accordance with the car parking requirements referred to in Chapter B5 of this DCP.</w:t>
            </w:r>
          </w:p>
          <w:p w14:paraId="647BC34E" w14:textId="0DACEB77" w:rsidR="008137A2" w:rsidRPr="003A7D30" w:rsidRDefault="008137A2" w:rsidP="00535969">
            <w:pPr>
              <w:spacing w:before="20" w:after="20"/>
              <w:jc w:val="both"/>
              <w:rPr>
                <w:rFonts w:cs="Arial"/>
                <w:bCs/>
                <w:sz w:val="20"/>
                <w:szCs w:val="20"/>
                <w:lang w:eastAsia="en-AU"/>
              </w:rPr>
            </w:pPr>
            <w:r w:rsidRPr="003A7D30">
              <w:rPr>
                <w:rFonts w:cs="Arial"/>
                <w:bCs/>
                <w:sz w:val="20"/>
                <w:szCs w:val="20"/>
                <w:lang w:eastAsia="en-AU"/>
              </w:rPr>
              <w:t>Note: Designated car parking areas are not to be used for storing vehicles under repair, or for any other storage function.</w:t>
            </w:r>
          </w:p>
          <w:p w14:paraId="6E960E3B" w14:textId="77777777" w:rsidR="008137A2" w:rsidRPr="003A7D30" w:rsidRDefault="008137A2" w:rsidP="00535969">
            <w:pPr>
              <w:spacing w:before="20" w:after="20"/>
              <w:jc w:val="both"/>
              <w:rPr>
                <w:rFonts w:cs="Arial"/>
                <w:bCs/>
                <w:sz w:val="20"/>
                <w:szCs w:val="20"/>
                <w:lang w:eastAsia="en-AU"/>
              </w:rPr>
            </w:pPr>
          </w:p>
          <w:p w14:paraId="7B0085E3" w14:textId="34566E96" w:rsidR="008137A2" w:rsidRPr="003A7D30" w:rsidRDefault="008137A2" w:rsidP="00535969">
            <w:pPr>
              <w:spacing w:before="20" w:after="20"/>
              <w:jc w:val="both"/>
              <w:rPr>
                <w:rFonts w:cs="Arial"/>
                <w:bCs/>
                <w:sz w:val="20"/>
                <w:szCs w:val="20"/>
                <w:lang w:eastAsia="en-AU"/>
              </w:rPr>
            </w:pPr>
            <w:r w:rsidRPr="003A7D30">
              <w:rPr>
                <w:rFonts w:cs="Arial"/>
                <w:bCs/>
                <w:sz w:val="20"/>
                <w:szCs w:val="20"/>
                <w:lang w:eastAsia="en-AU"/>
              </w:rPr>
              <w:t>A maximum of one access driveway is permitted per lot frontage where the frontage is less than 60m.</w:t>
            </w:r>
          </w:p>
          <w:p w14:paraId="3BB539C4" w14:textId="77777777" w:rsidR="008137A2" w:rsidRPr="003A7D30" w:rsidRDefault="008137A2" w:rsidP="00535969">
            <w:pPr>
              <w:spacing w:before="20" w:after="20"/>
              <w:jc w:val="both"/>
              <w:rPr>
                <w:rFonts w:cs="Arial"/>
                <w:bCs/>
                <w:sz w:val="20"/>
                <w:szCs w:val="20"/>
                <w:lang w:eastAsia="en-AU"/>
              </w:rPr>
            </w:pPr>
          </w:p>
          <w:p w14:paraId="725F2079" w14:textId="01DD70A0" w:rsidR="00AC74EB" w:rsidRPr="003A7D30" w:rsidRDefault="008137A2" w:rsidP="00535969">
            <w:pPr>
              <w:spacing w:before="20" w:after="20"/>
              <w:jc w:val="both"/>
              <w:rPr>
                <w:rFonts w:cs="Arial"/>
                <w:bCs/>
                <w:sz w:val="20"/>
                <w:szCs w:val="20"/>
                <w:lang w:eastAsia="en-AU"/>
              </w:rPr>
            </w:pPr>
            <w:r w:rsidRPr="003A7D30">
              <w:rPr>
                <w:rFonts w:cs="Arial"/>
                <w:bCs/>
                <w:sz w:val="20"/>
                <w:szCs w:val="20"/>
                <w:lang w:eastAsia="en-AU"/>
              </w:rPr>
              <w:t>Multiple access driveways servicing a single lot are limited to a maximum of two (2) driveways per lot frontage which must have a minimum separation distance of 30m, measured from the inside edge of each driveway crossover.</w:t>
            </w:r>
          </w:p>
          <w:p w14:paraId="7BEC6E92" w14:textId="77777777" w:rsidR="008137A2" w:rsidRPr="003A7D30" w:rsidRDefault="008137A2" w:rsidP="00535969">
            <w:pPr>
              <w:spacing w:before="20" w:after="20"/>
              <w:jc w:val="both"/>
              <w:rPr>
                <w:rFonts w:cs="Arial"/>
                <w:b/>
                <w:sz w:val="20"/>
                <w:szCs w:val="20"/>
                <w:lang w:eastAsia="en-AU"/>
              </w:rPr>
            </w:pPr>
          </w:p>
          <w:p w14:paraId="1360537F" w14:textId="633B4CDE" w:rsidR="008137A2" w:rsidRPr="003A7D30" w:rsidRDefault="008137A2" w:rsidP="00535969">
            <w:pPr>
              <w:spacing w:before="20" w:after="20"/>
              <w:jc w:val="both"/>
              <w:rPr>
                <w:rFonts w:cs="Arial"/>
                <w:bCs/>
                <w:sz w:val="20"/>
                <w:szCs w:val="20"/>
                <w:lang w:eastAsia="en-AU"/>
              </w:rPr>
            </w:pPr>
            <w:r w:rsidRPr="003A7D30">
              <w:rPr>
                <w:rFonts w:cs="Arial"/>
                <w:bCs/>
                <w:sz w:val="20"/>
                <w:szCs w:val="20"/>
                <w:lang w:eastAsia="en-AU"/>
              </w:rPr>
              <w:t>All loading and unloading shall take place within the loading docks for each</w:t>
            </w:r>
            <w:r w:rsidRPr="003A7D30">
              <w:rPr>
                <w:rFonts w:cs="Arial"/>
                <w:b/>
                <w:sz w:val="20"/>
                <w:szCs w:val="20"/>
                <w:lang w:eastAsia="en-AU"/>
              </w:rPr>
              <w:t xml:space="preserve"> </w:t>
            </w:r>
            <w:r w:rsidRPr="003A7D30">
              <w:rPr>
                <w:rFonts w:cs="Arial"/>
                <w:bCs/>
                <w:sz w:val="20"/>
                <w:szCs w:val="20"/>
                <w:lang w:eastAsia="en-AU"/>
              </w:rPr>
              <w:t>building. Where practical, loading facilities or vehicular entries to buildings shall not be provided on any street elevation. Where such facilities can only be provided to street frontages, they shall be screened by suitable landscaping.</w:t>
            </w:r>
          </w:p>
          <w:p w14:paraId="00DD3758" w14:textId="77777777" w:rsidR="008137A2" w:rsidRPr="003A7D30" w:rsidRDefault="008137A2" w:rsidP="00535969">
            <w:pPr>
              <w:spacing w:before="20" w:after="20"/>
              <w:jc w:val="both"/>
              <w:rPr>
                <w:rFonts w:cs="Arial"/>
                <w:bCs/>
                <w:sz w:val="20"/>
                <w:szCs w:val="20"/>
                <w:lang w:eastAsia="en-AU"/>
              </w:rPr>
            </w:pPr>
          </w:p>
          <w:p w14:paraId="716FD952" w14:textId="783C9802" w:rsidR="008137A2" w:rsidRPr="003A7D30" w:rsidRDefault="008137A2" w:rsidP="00535969">
            <w:pPr>
              <w:spacing w:before="20" w:after="20"/>
              <w:jc w:val="both"/>
              <w:rPr>
                <w:rFonts w:cs="Arial"/>
                <w:bCs/>
                <w:sz w:val="20"/>
                <w:szCs w:val="20"/>
                <w:lang w:eastAsia="en-AU"/>
              </w:rPr>
            </w:pPr>
            <w:r w:rsidRPr="003A7D30">
              <w:rPr>
                <w:rFonts w:cs="Arial"/>
                <w:bCs/>
                <w:sz w:val="20"/>
                <w:szCs w:val="20"/>
                <w:lang w:eastAsia="en-AU"/>
              </w:rPr>
              <w:lastRenderedPageBreak/>
              <w:t>Car parking on individual sites shall be located to integrate with proposed landscaping.</w:t>
            </w:r>
          </w:p>
          <w:p w14:paraId="5368AE40" w14:textId="77777777" w:rsidR="008137A2" w:rsidRPr="003A7D30" w:rsidRDefault="008137A2" w:rsidP="00535969">
            <w:pPr>
              <w:spacing w:before="20" w:after="20"/>
              <w:jc w:val="both"/>
              <w:rPr>
                <w:rFonts w:cs="Arial"/>
                <w:bCs/>
                <w:sz w:val="20"/>
                <w:szCs w:val="20"/>
                <w:lang w:eastAsia="en-AU"/>
              </w:rPr>
            </w:pPr>
          </w:p>
          <w:p w14:paraId="60199E37" w14:textId="29BD9E61" w:rsidR="008137A2" w:rsidRPr="003A7D30" w:rsidRDefault="008137A2" w:rsidP="00535969">
            <w:pPr>
              <w:spacing w:before="20" w:after="20"/>
              <w:jc w:val="both"/>
              <w:rPr>
                <w:rFonts w:cs="Arial"/>
                <w:bCs/>
                <w:sz w:val="20"/>
                <w:szCs w:val="20"/>
                <w:lang w:eastAsia="en-AU"/>
              </w:rPr>
            </w:pPr>
            <w:r w:rsidRPr="003A7D30">
              <w:rPr>
                <w:rFonts w:cs="Arial"/>
                <w:bCs/>
                <w:sz w:val="20"/>
                <w:szCs w:val="20"/>
                <w:lang w:eastAsia="en-AU"/>
              </w:rPr>
              <w:t xml:space="preserve">Access driveways shall be constructed as a </w:t>
            </w:r>
            <w:proofErr w:type="spellStart"/>
            <w:r w:rsidRPr="003A7D30">
              <w:rPr>
                <w:rFonts w:cs="Arial"/>
                <w:bCs/>
                <w:sz w:val="20"/>
                <w:szCs w:val="20"/>
                <w:lang w:eastAsia="en-AU"/>
              </w:rPr>
              <w:t>kerb</w:t>
            </w:r>
            <w:proofErr w:type="spellEnd"/>
            <w:r w:rsidRPr="003A7D30">
              <w:rPr>
                <w:rFonts w:cs="Arial"/>
                <w:bCs/>
                <w:sz w:val="20"/>
                <w:szCs w:val="20"/>
                <w:lang w:eastAsia="en-AU"/>
              </w:rPr>
              <w:t xml:space="preserve"> return not as a splay and shall otherwise be designed generally in accordance with Australian Standard 2890.2.</w:t>
            </w:r>
          </w:p>
          <w:p w14:paraId="53253168" w14:textId="77777777" w:rsidR="008137A2" w:rsidRPr="003A7D30" w:rsidRDefault="008137A2" w:rsidP="00535969">
            <w:pPr>
              <w:spacing w:before="20" w:after="20"/>
              <w:jc w:val="both"/>
              <w:rPr>
                <w:rFonts w:cs="Arial"/>
                <w:bCs/>
                <w:sz w:val="20"/>
                <w:szCs w:val="20"/>
                <w:lang w:eastAsia="en-AU"/>
              </w:rPr>
            </w:pPr>
          </w:p>
          <w:p w14:paraId="7208EF8D" w14:textId="77777777" w:rsidR="008137A2" w:rsidRPr="003A7D30" w:rsidRDefault="008137A2" w:rsidP="00535969">
            <w:pPr>
              <w:spacing w:before="20" w:after="20"/>
              <w:jc w:val="both"/>
              <w:rPr>
                <w:rFonts w:cs="Arial"/>
                <w:bCs/>
                <w:sz w:val="20"/>
                <w:szCs w:val="20"/>
                <w:lang w:eastAsia="en-AU"/>
              </w:rPr>
            </w:pPr>
            <w:r w:rsidRPr="003A7D30">
              <w:rPr>
                <w:rFonts w:cs="Arial"/>
                <w:bCs/>
                <w:sz w:val="20"/>
                <w:szCs w:val="20"/>
                <w:lang w:eastAsia="en-AU"/>
              </w:rPr>
              <w:t>Table D19 requires the minimum size of service vehicle that must be provided for industrial/warehousing developments. For GFA &gt;300 m</w:t>
            </w:r>
            <w:r w:rsidRPr="003A7D30">
              <w:rPr>
                <w:rFonts w:cs="Arial"/>
                <w:bCs/>
                <w:sz w:val="20"/>
                <w:szCs w:val="20"/>
                <w:vertAlign w:val="superscript"/>
                <w:lang w:eastAsia="en-AU"/>
              </w:rPr>
              <w:t>2</w:t>
            </w:r>
            <w:r w:rsidRPr="003A7D30">
              <w:rPr>
                <w:rFonts w:cs="Arial"/>
                <w:bCs/>
                <w:sz w:val="20"/>
                <w:szCs w:val="20"/>
                <w:lang w:eastAsia="en-AU"/>
              </w:rPr>
              <w:t xml:space="preserve"> the minimum service vehicle size is a HRV.</w:t>
            </w:r>
          </w:p>
          <w:p w14:paraId="79615108" w14:textId="77777777" w:rsidR="008137A2" w:rsidRPr="003A7D30" w:rsidRDefault="008137A2" w:rsidP="00535969">
            <w:pPr>
              <w:spacing w:before="20" w:after="20"/>
              <w:jc w:val="both"/>
              <w:rPr>
                <w:rFonts w:cs="Arial"/>
                <w:bCs/>
                <w:sz w:val="20"/>
                <w:szCs w:val="20"/>
                <w:lang w:eastAsia="en-AU"/>
              </w:rPr>
            </w:pPr>
          </w:p>
          <w:p w14:paraId="2BC8E576" w14:textId="77B3B5F1" w:rsidR="008137A2" w:rsidRPr="003A7D30" w:rsidRDefault="008137A2" w:rsidP="00535969">
            <w:pPr>
              <w:spacing w:before="20" w:after="20"/>
              <w:jc w:val="both"/>
              <w:rPr>
                <w:rFonts w:cs="Arial"/>
                <w:b/>
                <w:sz w:val="20"/>
                <w:szCs w:val="20"/>
                <w:lang w:eastAsia="en-AU"/>
              </w:rPr>
            </w:pPr>
            <w:r w:rsidRPr="003A7D30">
              <w:rPr>
                <w:rFonts w:cs="Arial"/>
                <w:bCs/>
                <w:sz w:val="20"/>
                <w:szCs w:val="20"/>
                <w:lang w:eastAsia="en-AU"/>
              </w:rPr>
              <w:t xml:space="preserve">Consideration should also be given to providing parking, access and </w:t>
            </w:r>
            <w:proofErr w:type="spellStart"/>
            <w:r w:rsidRPr="003A7D30">
              <w:rPr>
                <w:rFonts w:cs="Arial"/>
                <w:bCs/>
                <w:sz w:val="20"/>
                <w:szCs w:val="20"/>
                <w:lang w:eastAsia="en-AU"/>
              </w:rPr>
              <w:t>manoeuvring</w:t>
            </w:r>
            <w:proofErr w:type="spellEnd"/>
            <w:r w:rsidRPr="003A7D30">
              <w:rPr>
                <w:rFonts w:cs="Arial"/>
                <w:bCs/>
                <w:sz w:val="20"/>
                <w:szCs w:val="20"/>
                <w:lang w:eastAsia="en-AU"/>
              </w:rPr>
              <w:t xml:space="preserve"> for B-double size service vehicles. Council encourages provision for these types of service vehicles, particularly on larger development sites.</w:t>
            </w:r>
          </w:p>
        </w:tc>
        <w:tc>
          <w:tcPr>
            <w:tcW w:w="4423" w:type="dxa"/>
          </w:tcPr>
          <w:p w14:paraId="20CB5566" w14:textId="47E4266C" w:rsidR="00392199" w:rsidRDefault="00A663D4" w:rsidP="00535969">
            <w:pPr>
              <w:spacing w:before="20" w:after="20"/>
              <w:jc w:val="both"/>
              <w:rPr>
                <w:rFonts w:cs="Arial"/>
                <w:sz w:val="20"/>
                <w:szCs w:val="20"/>
                <w:lang w:eastAsia="en-AU"/>
              </w:rPr>
            </w:pPr>
            <w:r w:rsidRPr="005116D0">
              <w:rPr>
                <w:rFonts w:cs="Arial"/>
                <w:sz w:val="20"/>
                <w:szCs w:val="20"/>
                <w:lang w:eastAsia="en-AU"/>
              </w:rPr>
              <w:lastRenderedPageBreak/>
              <w:t>Off-street car parking arrangements for the development are detailed in the assessment report.</w:t>
            </w:r>
          </w:p>
          <w:p w14:paraId="16A2D341" w14:textId="77777777" w:rsidR="00A663D4" w:rsidRPr="00C52829" w:rsidRDefault="00A663D4" w:rsidP="00535969">
            <w:pPr>
              <w:spacing w:before="20" w:after="20"/>
              <w:jc w:val="both"/>
              <w:rPr>
                <w:rFonts w:cs="Arial"/>
                <w:sz w:val="20"/>
                <w:szCs w:val="20"/>
                <w:lang w:eastAsia="en-AU"/>
              </w:rPr>
            </w:pPr>
            <w:bookmarkStart w:id="1" w:name="_GoBack"/>
            <w:bookmarkEnd w:id="1"/>
          </w:p>
          <w:p w14:paraId="642BBB4D" w14:textId="788CD62F" w:rsidR="00392199" w:rsidRPr="00C52829" w:rsidRDefault="00392199" w:rsidP="00535969">
            <w:pPr>
              <w:spacing w:before="20" w:after="20"/>
              <w:jc w:val="both"/>
              <w:rPr>
                <w:rFonts w:cs="Arial"/>
                <w:sz w:val="20"/>
                <w:szCs w:val="20"/>
                <w:lang w:eastAsia="en-AU"/>
              </w:rPr>
            </w:pPr>
            <w:r w:rsidRPr="00C52829">
              <w:rPr>
                <w:rFonts w:cs="Arial"/>
                <w:sz w:val="20"/>
                <w:szCs w:val="20"/>
                <w:lang w:eastAsia="en-AU"/>
              </w:rPr>
              <w:t xml:space="preserve">An appropriate condition of consent is recommended to ensure that all car parking space comply with Australian Standards and the DCP controls. </w:t>
            </w:r>
          </w:p>
          <w:p w14:paraId="115600A5" w14:textId="77777777" w:rsidR="00392199" w:rsidRPr="00C52829" w:rsidRDefault="00392199" w:rsidP="00535969">
            <w:pPr>
              <w:spacing w:before="20" w:after="20"/>
              <w:jc w:val="both"/>
              <w:rPr>
                <w:rFonts w:cs="Arial"/>
                <w:sz w:val="20"/>
                <w:szCs w:val="20"/>
                <w:lang w:eastAsia="en-AU"/>
              </w:rPr>
            </w:pPr>
          </w:p>
          <w:p w14:paraId="70624F41" w14:textId="56BA91B9" w:rsidR="00392199" w:rsidRDefault="00392199" w:rsidP="00535969">
            <w:pPr>
              <w:spacing w:before="20" w:after="20"/>
              <w:jc w:val="both"/>
              <w:rPr>
                <w:rFonts w:cs="Arial"/>
                <w:sz w:val="20"/>
                <w:szCs w:val="20"/>
                <w:lang w:eastAsia="en-AU"/>
              </w:rPr>
            </w:pPr>
            <w:r w:rsidRPr="00C52829">
              <w:rPr>
                <w:rFonts w:cs="Arial"/>
                <w:sz w:val="20"/>
                <w:szCs w:val="20"/>
                <w:lang w:eastAsia="en-AU"/>
              </w:rPr>
              <w:t>The plans demonstrate maneuverability</w:t>
            </w:r>
            <w:r>
              <w:rPr>
                <w:rFonts w:cs="Arial"/>
                <w:sz w:val="20"/>
                <w:szCs w:val="20"/>
                <w:lang w:eastAsia="en-AU"/>
              </w:rPr>
              <w:t xml:space="preserve"> of heavy rigid vehicles with independent areas for smaller and personal vehicles. This arrangement ensures that there are minimal conflicts between plant/service vehicles and private vehicles</w:t>
            </w:r>
            <w:r w:rsidR="00C52829">
              <w:rPr>
                <w:rFonts w:cs="Arial"/>
                <w:sz w:val="20"/>
                <w:szCs w:val="20"/>
                <w:lang w:eastAsia="en-AU"/>
              </w:rPr>
              <w:t xml:space="preserve"> with all servicing and deliveries able to be conducted onsite. </w:t>
            </w:r>
          </w:p>
          <w:p w14:paraId="13BDE229" w14:textId="77777777" w:rsidR="00392199" w:rsidRDefault="00392199" w:rsidP="00535969">
            <w:pPr>
              <w:spacing w:before="20" w:after="20"/>
              <w:jc w:val="both"/>
              <w:rPr>
                <w:rFonts w:cs="Arial"/>
                <w:sz w:val="20"/>
                <w:szCs w:val="20"/>
                <w:lang w:eastAsia="en-AU"/>
              </w:rPr>
            </w:pPr>
          </w:p>
          <w:p w14:paraId="5517AF37" w14:textId="6E32AEF0" w:rsidR="00392199" w:rsidRPr="003A7D30" w:rsidRDefault="00392199" w:rsidP="00535969">
            <w:pPr>
              <w:spacing w:before="20" w:after="20"/>
              <w:jc w:val="both"/>
              <w:rPr>
                <w:rFonts w:cs="Arial"/>
                <w:sz w:val="20"/>
                <w:szCs w:val="20"/>
                <w:lang w:eastAsia="en-AU"/>
              </w:rPr>
            </w:pPr>
            <w:r>
              <w:rPr>
                <w:rFonts w:cs="Arial"/>
                <w:sz w:val="20"/>
                <w:szCs w:val="20"/>
                <w:lang w:eastAsia="en-AU"/>
              </w:rPr>
              <w:t>The combined frontage is greater than 60m and contains two entry driveways, separating visitors and staff from heavy vehicle and plant entry</w:t>
            </w:r>
            <w:r w:rsidR="00D721B5">
              <w:rPr>
                <w:rFonts w:cs="Arial"/>
                <w:sz w:val="20"/>
                <w:szCs w:val="20"/>
                <w:lang w:eastAsia="en-AU"/>
              </w:rPr>
              <w:t>.</w:t>
            </w:r>
          </w:p>
        </w:tc>
        <w:tc>
          <w:tcPr>
            <w:tcW w:w="1389" w:type="dxa"/>
          </w:tcPr>
          <w:p w14:paraId="08A9B889" w14:textId="72C564F4" w:rsidR="00AC74EB" w:rsidRPr="003A7D30" w:rsidRDefault="008137A2" w:rsidP="00891256">
            <w:pPr>
              <w:rPr>
                <w:rFonts w:cs="Arial"/>
                <w:bCs/>
                <w:sz w:val="20"/>
                <w:szCs w:val="20"/>
                <w:lang w:eastAsia="en-AU"/>
              </w:rPr>
            </w:pPr>
            <w:r w:rsidRPr="003A7D30">
              <w:rPr>
                <w:rFonts w:cs="Arial"/>
                <w:bCs/>
                <w:sz w:val="20"/>
                <w:szCs w:val="20"/>
                <w:lang w:eastAsia="en-AU"/>
              </w:rPr>
              <w:t>Yes.</w:t>
            </w:r>
          </w:p>
        </w:tc>
      </w:tr>
    </w:tbl>
    <w:p w14:paraId="3F174D07" w14:textId="77777777" w:rsidR="00A46EC5" w:rsidRPr="003A7D30" w:rsidRDefault="00A46EC5">
      <w:pPr>
        <w:rPr>
          <w:rFonts w:cs="Arial"/>
          <w:sz w:val="20"/>
          <w:szCs w:val="20"/>
        </w:rPr>
      </w:pPr>
    </w:p>
    <w:sectPr w:rsidR="00A46EC5" w:rsidRPr="003A7D30" w:rsidSect="0009115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1B24A" w14:textId="77777777" w:rsidR="00C54841" w:rsidRDefault="00263FB8">
      <w:r>
        <w:separator/>
      </w:r>
    </w:p>
  </w:endnote>
  <w:endnote w:type="continuationSeparator" w:id="0">
    <w:p w14:paraId="68993C90" w14:textId="77777777" w:rsidR="00C54841" w:rsidRDefault="0026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14:paraId="58B28E78" w14:textId="77777777" w:rsidR="009534ED" w:rsidRPr="00ED759B" w:rsidRDefault="0097699C">
        <w:pPr>
          <w:pStyle w:val="Footer"/>
          <w:jc w:val="center"/>
          <w:rPr>
            <w:sz w:val="22"/>
            <w:szCs w:val="22"/>
          </w:rPr>
        </w:pPr>
        <w:r w:rsidRPr="00091151">
          <w:rPr>
            <w:sz w:val="20"/>
            <w:szCs w:val="20"/>
          </w:rPr>
          <w:t xml:space="preserve">Page </w:t>
        </w:r>
        <w:r w:rsidRPr="00091151">
          <w:rPr>
            <w:sz w:val="20"/>
            <w:szCs w:val="20"/>
          </w:rPr>
          <w:fldChar w:fldCharType="begin"/>
        </w:r>
        <w:r w:rsidRPr="00091151">
          <w:rPr>
            <w:sz w:val="20"/>
            <w:szCs w:val="20"/>
          </w:rPr>
          <w:instrText xml:space="preserve"> PAGE   \* MERGEFORMAT </w:instrText>
        </w:r>
        <w:r w:rsidRPr="00091151">
          <w:rPr>
            <w:sz w:val="20"/>
            <w:szCs w:val="20"/>
          </w:rPr>
          <w:fldChar w:fldCharType="separate"/>
        </w:r>
        <w:r>
          <w:rPr>
            <w:noProof/>
            <w:sz w:val="20"/>
            <w:szCs w:val="20"/>
          </w:rPr>
          <w:t>1</w:t>
        </w:r>
        <w:r w:rsidRPr="00091151">
          <w:rPr>
            <w:noProof/>
            <w:sz w:val="20"/>
            <w:szCs w:val="20"/>
          </w:rPr>
          <w:fldChar w:fldCharType="end"/>
        </w:r>
      </w:p>
    </w:sdtContent>
  </w:sdt>
  <w:p w14:paraId="5510776C" w14:textId="77777777" w:rsidR="009534ED" w:rsidRDefault="00A66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340AE" w14:textId="77777777" w:rsidR="00C54841" w:rsidRDefault="00263FB8">
      <w:r>
        <w:separator/>
      </w:r>
    </w:p>
  </w:footnote>
  <w:footnote w:type="continuationSeparator" w:id="0">
    <w:p w14:paraId="7864C9AA" w14:textId="77777777" w:rsidR="00C54841" w:rsidRDefault="0026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8078A" w14:textId="77777777" w:rsidR="009534ED" w:rsidRPr="00091151" w:rsidRDefault="0097699C" w:rsidP="003172D8">
    <w:pPr>
      <w:pStyle w:val="Header"/>
      <w:jc w:val="center"/>
      <w:rPr>
        <w:sz w:val="22"/>
        <w:szCs w:val="22"/>
        <w:u w:val="single"/>
      </w:rPr>
    </w:pPr>
    <w:r w:rsidRPr="00091151">
      <w:rPr>
        <w:sz w:val="22"/>
        <w:szCs w:val="22"/>
        <w:u w:val="single"/>
      </w:rPr>
      <w:t>Camden Development Control Plan 2011 (Camden DCP) Assessment Table</w:t>
    </w:r>
  </w:p>
  <w:p w14:paraId="5855F154" w14:textId="77777777" w:rsidR="009534ED" w:rsidRDefault="00A663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9C"/>
    <w:rsid w:val="00176E4B"/>
    <w:rsid w:val="00263FB8"/>
    <w:rsid w:val="003144B6"/>
    <w:rsid w:val="0032563E"/>
    <w:rsid w:val="00392199"/>
    <w:rsid w:val="003A7D30"/>
    <w:rsid w:val="00417576"/>
    <w:rsid w:val="005116D0"/>
    <w:rsid w:val="00535969"/>
    <w:rsid w:val="005A7D7A"/>
    <w:rsid w:val="005B07B4"/>
    <w:rsid w:val="005B4DF1"/>
    <w:rsid w:val="005E1628"/>
    <w:rsid w:val="00672E19"/>
    <w:rsid w:val="0077715E"/>
    <w:rsid w:val="008137A2"/>
    <w:rsid w:val="0083157B"/>
    <w:rsid w:val="008518EF"/>
    <w:rsid w:val="008B3665"/>
    <w:rsid w:val="0097699C"/>
    <w:rsid w:val="009F3CAD"/>
    <w:rsid w:val="00A23CBD"/>
    <w:rsid w:val="00A46EC5"/>
    <w:rsid w:val="00A663D4"/>
    <w:rsid w:val="00A922DB"/>
    <w:rsid w:val="00AA4B47"/>
    <w:rsid w:val="00AC74EB"/>
    <w:rsid w:val="00AF34B1"/>
    <w:rsid w:val="00C52829"/>
    <w:rsid w:val="00C54841"/>
    <w:rsid w:val="00D144EB"/>
    <w:rsid w:val="00D721B5"/>
    <w:rsid w:val="00D96CD6"/>
    <w:rsid w:val="00E328B1"/>
    <w:rsid w:val="00E873EC"/>
    <w:rsid w:val="00EE5639"/>
    <w:rsid w:val="00F54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284D"/>
  <w15:chartTrackingRefBased/>
  <w15:docId w15:val="{A75C0C88-4BB2-43CC-90DD-BBC5623A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699C"/>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99C"/>
    <w:pPr>
      <w:tabs>
        <w:tab w:val="center" w:pos="4513"/>
        <w:tab w:val="right" w:pos="9026"/>
      </w:tabs>
    </w:pPr>
  </w:style>
  <w:style w:type="character" w:customStyle="1" w:styleId="HeaderChar">
    <w:name w:val="Header Char"/>
    <w:basedOn w:val="DefaultParagraphFont"/>
    <w:link w:val="Header"/>
    <w:uiPriority w:val="99"/>
    <w:rsid w:val="0097699C"/>
    <w:rPr>
      <w:rFonts w:ascii="Arial" w:eastAsia="Times New Roman" w:hAnsi="Arial" w:cs="Times New Roman"/>
      <w:sz w:val="24"/>
      <w:szCs w:val="24"/>
      <w:lang w:val="en-US"/>
    </w:rPr>
  </w:style>
  <w:style w:type="paragraph" w:styleId="Footer">
    <w:name w:val="footer"/>
    <w:basedOn w:val="Normal"/>
    <w:link w:val="FooterChar"/>
    <w:uiPriority w:val="99"/>
    <w:unhideWhenUsed/>
    <w:rsid w:val="0097699C"/>
    <w:pPr>
      <w:tabs>
        <w:tab w:val="center" w:pos="4513"/>
        <w:tab w:val="right" w:pos="9026"/>
      </w:tabs>
    </w:pPr>
  </w:style>
  <w:style w:type="character" w:customStyle="1" w:styleId="FooterChar">
    <w:name w:val="Footer Char"/>
    <w:basedOn w:val="DefaultParagraphFont"/>
    <w:link w:val="Footer"/>
    <w:uiPriority w:val="99"/>
    <w:rsid w:val="0097699C"/>
    <w:rPr>
      <w:rFonts w:ascii="Arial" w:eastAsia="Times New Roman" w:hAnsi="Arial" w:cs="Times New Roman"/>
      <w:sz w:val="24"/>
      <w:szCs w:val="24"/>
      <w:lang w:val="en-US"/>
    </w:rPr>
  </w:style>
  <w:style w:type="paragraph" w:customStyle="1" w:styleId="Default">
    <w:name w:val="Default"/>
    <w:rsid w:val="0077715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11</Pages>
  <Words>4027</Words>
  <Characters>22958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Rawson</dc:creator>
  <cp:keywords/>
  <dc:description/>
  <cp:lastModifiedBy>Jamie Erken</cp:lastModifiedBy>
  <cp:revision>23</cp:revision>
  <dcterms:created xsi:type="dcterms:W3CDTF">2020-01-28T21:57:00Z</dcterms:created>
  <dcterms:modified xsi:type="dcterms:W3CDTF">2020-02-13T03:53:00Z</dcterms:modified>
</cp:coreProperties>
</file>